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Пенсионный фонд выплатит семьям с детьми до 16 лет </w:t>
      </w:r>
      <w:proofErr w:type="gramStart"/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дополнительные</w:t>
      </w:r>
      <w:proofErr w:type="gramEnd"/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10 тысяч рублей по </w:t>
      </w:r>
      <w:r w:rsidR="003A3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</w:t>
      </w: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казу </w:t>
      </w:r>
      <w:r w:rsidR="003A3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резидента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России в июле начнет единовременную выплату родителям, усыновителям, опекунам и попечителям детей до 16 лет, </w:t>
      </w: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на каждого ребенка. </w:t>
      </w: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будут дополнительно предоставлены к ежемесячной выплате 5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на детей до 3 лет или единовременной выплате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на детей от 3 до 16 лет, которые с апреля и июня перечисляются семьям согласно </w:t>
      </w:r>
      <w:hyperlink r:id="rId4" w:tgtFrame="_blank" w:tooltip="" w:history="1">
        <w:r w:rsidRPr="00687E5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указу</w:t>
        </w:r>
      </w:hyperlink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РФ от 7 апреля 2020 года № 249 «О дополнительных мерах социальной поддержки семей, имеющих детей».</w:t>
      </w:r>
      <w:proofErr w:type="gramEnd"/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Особенностью новой выплаты является то, что за ней не надо никуда обращаться, поскольку Пенсионный фонд </w:t>
      </w:r>
      <w:proofErr w:type="spellStart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</w:t>
      </w:r>
      <w:proofErr w:type="spellEnd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оформит и перечислит средства на основе решений о предоставлении выплат 5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Родителям, усыновителям и опекунам, которые уже получили ежемесячную выплату на детей до 3 лет или единовременную выплату на детей от 3 до 16 лет, дополнительная июльская выплата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будет предоставлена автоматически, подавать новое заявление не нужно.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и опекуны, которые пока 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обратились за указанными выплатами, получат дополнительные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после того, как подадут заявления о выплате на детей до 3 лет либо о выплате на детей от 3 до 16 лет. На это есть больше трех месяцев – соответствующие заявления принимаются до 30 сентября включительно. В случае их одобрения и перечисления средств дополнительная выплата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предоставляется семье без какого-либо заявления.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раз отметим, для получения выплаты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за июль родителям и опекунам не надо никуда обращаться и подавать каких-либо заявлений – средства предоставляются автоматически.</w:t>
      </w:r>
    </w:p>
    <w:p w:rsidR="003A3A27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 апреля выплаты по 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казу 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резидента уже получили</w:t>
      </w:r>
      <w:proofErr w:type="gramEnd"/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почти 19 м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иллионов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российских семей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воспитывающих 25,5 млн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Общая сумма выплат им достигла 274 млрд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>4,1 млн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получили ежемесячную выплату 5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на 4,4 млн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14,8 млн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получили единовременную выплату 10 тыс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на 21 млн</w:t>
      </w:r>
      <w:r w:rsidR="003A3A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687E5D" w:rsidRPr="00687E5D" w:rsidRDefault="00687E5D" w:rsidP="00687E5D">
      <w:pPr>
        <w:pStyle w:val="a3"/>
        <w:spacing w:line="276" w:lineRule="auto"/>
        <w:ind w:left="-567" w:right="141"/>
        <w:rPr>
          <w:sz w:val="28"/>
          <w:szCs w:val="28"/>
        </w:rPr>
      </w:pPr>
      <w:r w:rsidRPr="00687E5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3A3A27">
        <w:rPr>
          <w:b/>
          <w:sz w:val="28"/>
          <w:szCs w:val="28"/>
        </w:rPr>
        <w:t>Республике Мордовия</w:t>
      </w:r>
      <w:r>
        <w:rPr>
          <w:sz w:val="28"/>
          <w:szCs w:val="28"/>
        </w:rPr>
        <w:t xml:space="preserve"> </w:t>
      </w:r>
      <w:r w:rsidRPr="00687E5D">
        <w:rPr>
          <w:sz w:val="28"/>
          <w:szCs w:val="28"/>
        </w:rPr>
        <w:t>ежемесячную выплату получил</w:t>
      </w:r>
      <w:r>
        <w:rPr>
          <w:sz w:val="28"/>
          <w:szCs w:val="28"/>
        </w:rPr>
        <w:t>и</w:t>
      </w:r>
      <w:r w:rsidRPr="00687E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B327F">
        <w:rPr>
          <w:sz w:val="28"/>
          <w:szCs w:val="28"/>
        </w:rPr>
        <w:t xml:space="preserve">18 тысяч 503 семьи, </w:t>
      </w:r>
      <w:r w:rsidR="003A3A27">
        <w:rPr>
          <w:sz w:val="28"/>
          <w:szCs w:val="28"/>
        </w:rPr>
        <w:t xml:space="preserve">в </w:t>
      </w:r>
      <w:r w:rsidR="006B327F">
        <w:rPr>
          <w:sz w:val="28"/>
          <w:szCs w:val="28"/>
        </w:rPr>
        <w:t>которых проживают дети в возрасте до 3 лет</w:t>
      </w:r>
      <w:r w:rsidRPr="00687E5D">
        <w:rPr>
          <w:sz w:val="28"/>
          <w:szCs w:val="28"/>
        </w:rPr>
        <w:t xml:space="preserve">, на эти цели направлено </w:t>
      </w:r>
      <w:r w:rsidR="006B327F">
        <w:rPr>
          <w:sz w:val="28"/>
          <w:szCs w:val="28"/>
        </w:rPr>
        <w:t xml:space="preserve">283 </w:t>
      </w:r>
      <w:r w:rsidR="006B327F">
        <w:rPr>
          <w:sz w:val="28"/>
          <w:szCs w:val="28"/>
        </w:rPr>
        <w:lastRenderedPageBreak/>
        <w:t xml:space="preserve">миллиона 565 тысяч рублей </w:t>
      </w:r>
      <w:proofErr w:type="spellStart"/>
      <w:proofErr w:type="gramStart"/>
      <w:r w:rsidRPr="00687E5D">
        <w:rPr>
          <w:sz w:val="28"/>
          <w:szCs w:val="28"/>
        </w:rPr>
        <w:t>рублей</w:t>
      </w:r>
      <w:proofErr w:type="spellEnd"/>
      <w:proofErr w:type="gramEnd"/>
      <w:r w:rsidRPr="00687E5D">
        <w:rPr>
          <w:sz w:val="28"/>
          <w:szCs w:val="28"/>
        </w:rPr>
        <w:t xml:space="preserve">. </w:t>
      </w:r>
      <w:r w:rsidR="003A3A27">
        <w:rPr>
          <w:sz w:val="28"/>
          <w:szCs w:val="28"/>
        </w:rPr>
        <w:t xml:space="preserve"> </w:t>
      </w:r>
      <w:r w:rsidRPr="00687E5D">
        <w:rPr>
          <w:sz w:val="28"/>
          <w:szCs w:val="28"/>
        </w:rPr>
        <w:t xml:space="preserve">Единовременную выплату получили </w:t>
      </w:r>
      <w:r>
        <w:rPr>
          <w:sz w:val="28"/>
          <w:szCs w:val="28"/>
        </w:rPr>
        <w:t xml:space="preserve">70 тысяч 654 </w:t>
      </w:r>
      <w:r w:rsidRPr="00687E5D">
        <w:rPr>
          <w:sz w:val="28"/>
          <w:szCs w:val="28"/>
        </w:rPr>
        <w:t>сем</w:t>
      </w:r>
      <w:r>
        <w:rPr>
          <w:sz w:val="28"/>
          <w:szCs w:val="28"/>
        </w:rPr>
        <w:t xml:space="preserve">ьи Мордовии на </w:t>
      </w:r>
      <w:r w:rsidRPr="00687E5D">
        <w:rPr>
          <w:sz w:val="28"/>
          <w:szCs w:val="28"/>
        </w:rPr>
        <w:t>95</w:t>
      </w:r>
      <w:r>
        <w:rPr>
          <w:sz w:val="28"/>
          <w:szCs w:val="28"/>
        </w:rPr>
        <w:t xml:space="preserve"> тысяч 335 детей</w:t>
      </w:r>
      <w:r w:rsidR="006B327F">
        <w:rPr>
          <w:sz w:val="28"/>
          <w:szCs w:val="28"/>
        </w:rPr>
        <w:t xml:space="preserve"> во возрасте от 3 до 16 лет</w:t>
      </w:r>
      <w:r w:rsidRPr="00687E5D">
        <w:rPr>
          <w:sz w:val="28"/>
          <w:szCs w:val="28"/>
        </w:rPr>
        <w:t xml:space="preserve">, на эти цели направлено </w:t>
      </w:r>
      <w:r w:rsidR="003A3A27">
        <w:rPr>
          <w:sz w:val="28"/>
          <w:szCs w:val="28"/>
        </w:rPr>
        <w:t>953 миллиона 350 тысяч рублей</w:t>
      </w:r>
      <w:r w:rsidRPr="00687E5D">
        <w:rPr>
          <w:sz w:val="28"/>
          <w:szCs w:val="28"/>
        </w:rPr>
        <w:t xml:space="preserve"> </w:t>
      </w:r>
      <w:proofErr w:type="spellStart"/>
      <w:proofErr w:type="gramStart"/>
      <w:r w:rsidRPr="00687E5D">
        <w:rPr>
          <w:sz w:val="28"/>
          <w:szCs w:val="28"/>
        </w:rPr>
        <w:t>рублей</w:t>
      </w:r>
      <w:proofErr w:type="spellEnd"/>
      <w:proofErr w:type="gramEnd"/>
      <w:r w:rsidRPr="00687E5D">
        <w:rPr>
          <w:sz w:val="28"/>
          <w:szCs w:val="28"/>
        </w:rPr>
        <w:t>.</w:t>
      </w:r>
    </w:p>
    <w:p w:rsidR="00687E5D" w:rsidRPr="00687E5D" w:rsidRDefault="00687E5D" w:rsidP="00687E5D">
      <w:pPr>
        <w:pStyle w:val="a3"/>
        <w:spacing w:line="276" w:lineRule="auto"/>
        <w:ind w:left="-567" w:right="141"/>
        <w:rPr>
          <w:sz w:val="28"/>
          <w:szCs w:val="28"/>
        </w:rPr>
      </w:pPr>
      <w:r w:rsidRPr="00687E5D">
        <w:rPr>
          <w:sz w:val="28"/>
          <w:szCs w:val="28"/>
        </w:rPr>
        <w:t xml:space="preserve">В помощь родителям на сайте Пенсионного фонда размещены необходимые разъяснения о выплатах и ответы на часто задаваемые вопросы. Подробнее о </w:t>
      </w:r>
      <w:hyperlink r:id="rId5" w:history="1">
        <w:r w:rsidRPr="00687E5D">
          <w:rPr>
            <w:rStyle w:val="a4"/>
            <w:sz w:val="28"/>
            <w:szCs w:val="28"/>
          </w:rPr>
          <w:t>выплате на детей до 3 лет</w:t>
        </w:r>
      </w:hyperlink>
      <w:r w:rsidRPr="00687E5D">
        <w:rPr>
          <w:sz w:val="28"/>
          <w:szCs w:val="28"/>
        </w:rPr>
        <w:t xml:space="preserve"> и </w:t>
      </w:r>
      <w:hyperlink r:id="rId6" w:history="1">
        <w:r w:rsidRPr="00687E5D">
          <w:rPr>
            <w:rStyle w:val="a4"/>
            <w:sz w:val="28"/>
            <w:szCs w:val="28"/>
          </w:rPr>
          <w:t>выплате на детей от 3 до 16 лет</w:t>
        </w:r>
      </w:hyperlink>
      <w:r w:rsidRPr="00687E5D">
        <w:rPr>
          <w:sz w:val="28"/>
          <w:szCs w:val="28"/>
        </w:rPr>
        <w:t>.</w:t>
      </w:r>
    </w:p>
    <w:p w:rsidR="00515F44" w:rsidRPr="00687E5D" w:rsidRDefault="00515F44" w:rsidP="00687E5D">
      <w:pPr>
        <w:ind w:left="-567" w:right="141"/>
        <w:rPr>
          <w:sz w:val="28"/>
          <w:szCs w:val="28"/>
        </w:rPr>
      </w:pPr>
    </w:p>
    <w:sectPr w:rsidR="00515F44" w:rsidRPr="00687E5D" w:rsidSect="00515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E5D"/>
    <w:rsid w:val="003A3A27"/>
    <w:rsid w:val="00515F44"/>
    <w:rsid w:val="00687E5D"/>
    <w:rsid w:val="006B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F44"/>
  </w:style>
  <w:style w:type="paragraph" w:styleId="1">
    <w:name w:val="heading 1"/>
    <w:basedOn w:val="a"/>
    <w:link w:val="10"/>
    <w:uiPriority w:val="9"/>
    <w:qFormat/>
    <w:rsid w:val="00687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7E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7E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8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7E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5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family_with_children/from_3to_16years" TargetMode="External"/><Relationship Id="rId5" Type="http://schemas.openxmlformats.org/officeDocument/2006/relationships/hyperlink" Target="http://www.pfrf.ru/grazdanam/family_with_children/up_to_3_years" TargetMode="External"/><Relationship Id="rId4" Type="http://schemas.openxmlformats.org/officeDocument/2006/relationships/hyperlink" Target="http://pravo.gov.ru/proxy/ips/?docbody=&amp;firstDoc=1&amp;lastDoc=1&amp;nd=1027108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2020-06-23T17:09:00Z</dcterms:created>
  <dcterms:modified xsi:type="dcterms:W3CDTF">2020-06-23T17:29:00Z</dcterms:modified>
</cp:coreProperties>
</file>