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hanging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>Актуальное интервью</w:t>
      </w:r>
    </w:p>
    <w:p>
      <w:pPr>
        <w:pStyle w:val="Normal"/>
        <w:ind w:lef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Пенсионный фонд приглашает всех, кто еще не получил положенные выплаты на детей</w:t>
      </w:r>
    </w:p>
    <w:p>
      <w:pPr>
        <w:pStyle w:val="Normal"/>
        <w:ind w:lef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Пенсионный фонд продолжает осуществлять выплаты семьям с детьми , согласно Указам Президента России от 07.04.2020 №249 и 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от 11 мая 2020 г. № 317. О том, как реализуется Указ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ы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резидента в республике, наше интервью с начальником управления ПФР в Краснослободском муниципальном районе РМ (межрайонного) Т.Д.Ереминой.</w:t>
      </w:r>
    </w:p>
    <w:p>
      <w:pPr>
        <w:pStyle w:val="Normal"/>
        <w:ind w:left="0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-Татьяна Дмитриевна, скажите, пожалуйста, что уже выплачено на детей в возрасте до 3 лет, согласно Указ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ам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В.В.Путина?</w:t>
      </w:r>
    </w:p>
    <w:p>
      <w:pPr>
        <w:pStyle w:val="NoSpacing"/>
        <w:spacing w:lineRule="auto" w:line="276"/>
        <w:ind w:lef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- На </w:t>
      </w: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>8 июня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ежемесячные выплаты в размере 5 тысяч рублей </w:t>
      </w:r>
      <w:r>
        <w:rPr>
          <w:rFonts w:cs="Times New Roman" w:ascii="Times New Roman" w:hAnsi="Times New Roman"/>
          <w:sz w:val="28"/>
          <w:szCs w:val="28"/>
        </w:rPr>
        <w:t>получили 17 тысяч 590 семей Мордовии, в которых  растут дети в возрасте до 3 лет. Общая сумма перечислений на банковские счета этих родителей составила 271 миллион 60 тысяч рублей.</w:t>
      </w:r>
    </w:p>
    <w:p>
      <w:pPr>
        <w:pStyle w:val="NoSpacing"/>
        <w:spacing w:lineRule="auto" w:line="276"/>
        <w:ind w:lef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Что получено родителями на детей в возрасте от 3 до 16 лет?</w:t>
      </w:r>
    </w:p>
    <w:p>
      <w:pPr>
        <w:pStyle w:val="NoSpacing"/>
        <w:spacing w:lineRule="auto" w:line="276"/>
        <w:ind w:lef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278" w:after="0"/>
        <w:ind w:left="0" w:hanging="0"/>
        <w:jc w:val="both"/>
        <w:rPr>
          <w:rFonts w:ascii="Times New Roman" w:hAnsi="Times New Roman" w:eastAsia="Times New Roman" w:cs="Times New Roman"/>
          <w:color w:val="00000A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- Что касается семей с детьми в возрасте от 3 до 16 лет, то от них  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eastAsia="ru-RU"/>
        </w:rPr>
        <w:t xml:space="preserve">в Отделение 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eastAsia="ru-RU"/>
        </w:rPr>
        <w:t>ПФР по Республике Мордовия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eastAsia="ru-RU"/>
        </w:rPr>
        <w:t xml:space="preserve"> поступило 66 тысяч 548 заявлений. Все они рассмотрены. По 65 019 заявлениям (</w:t>
      </w:r>
      <w:r>
        <w:rPr>
          <w:rFonts w:eastAsia="Times New Roman" w:cs="Times New Roman" w:ascii="Times New Roman" w:hAnsi="Times New Roman"/>
          <w:i/>
          <w:color w:val="00000A"/>
          <w:sz w:val="28"/>
          <w:szCs w:val="28"/>
          <w:lang w:eastAsia="ru-RU"/>
        </w:rPr>
        <w:t>это 97,7% от всех поступивших заявлений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eastAsia="ru-RU"/>
        </w:rPr>
        <w:t>) приняты положительные решения на 88206 детей.</w:t>
      </w:r>
    </w:p>
    <w:p>
      <w:pPr>
        <w:pStyle w:val="NoSpacing"/>
        <w:spacing w:lineRule="auto" w:line="276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276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 банковские счета родителей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перечислено 882</w:t>
      </w:r>
      <w:r>
        <w:rPr>
          <w:rFonts w:cs="Times New Roman" w:ascii="Times New Roman" w:hAnsi="Times New Roman"/>
          <w:bCs/>
          <w:sz w:val="28"/>
          <w:szCs w:val="28"/>
        </w:rPr>
        <w:t xml:space="preserve">  миллиона 60 тысяч рублей. </w:t>
      </w:r>
    </w:p>
    <w:p>
      <w:pPr>
        <w:pStyle w:val="Normal"/>
        <w:spacing w:before="278" w:after="0"/>
        <w:ind w:left="0" w:firstLine="567"/>
        <w:jc w:val="both"/>
        <w:rPr>
          <w:rFonts w:ascii="Times New Roman" w:hAnsi="Times New Roman" w:eastAsia="Times New Roman" w:cs="Times New Roman"/>
          <w:color w:val="00000A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A"/>
          <w:sz w:val="28"/>
          <w:szCs w:val="28"/>
          <w:lang w:eastAsia="ru-RU"/>
        </w:rPr>
        <w:t>- А бывают ли отказные решения в отношении поданных заявлений?</w:t>
      </w:r>
    </w:p>
    <w:p>
      <w:pPr>
        <w:pStyle w:val="Normal"/>
        <w:spacing w:before="278" w:after="0"/>
        <w:ind w:left="0" w:firstLine="567"/>
        <w:jc w:val="both"/>
        <w:rPr/>
      </w:pPr>
      <w:r>
        <w:rPr>
          <w:rFonts w:eastAsia="Times New Roman" w:cs="Times New Roman" w:ascii="Times New Roman" w:hAnsi="Times New Roman"/>
          <w:color w:val="00000A"/>
          <w:sz w:val="28"/>
          <w:szCs w:val="28"/>
          <w:lang w:eastAsia="ru-RU"/>
        </w:rPr>
        <w:t xml:space="preserve">- К сожаленью, бывают. </w:t>
      </w:r>
      <w:r>
        <w:rPr>
          <w:sz w:val="28"/>
          <w:szCs w:val="28"/>
        </w:rPr>
        <w:t>Основная часть отказных решений по поданным обращениям за выплатой связана с  ошибками при оформлении заявления, например, неправильно указаны реквизиты банка, счет мамы или отца, неверная дата рождения ребенка, допущены ошибки в графе ФИО ребенка. Также отказ выносится в случае отсутствия у семьи права на выплату или же в случае, если заявление подано посторонним лицом (</w:t>
      </w:r>
      <w:r>
        <w:rPr>
          <w:i/>
          <w:sz w:val="28"/>
          <w:szCs w:val="28"/>
        </w:rPr>
        <w:t>например, не родителем, а близким родственником</w:t>
      </w:r>
      <w:r>
        <w:rPr>
          <w:sz w:val="28"/>
          <w:szCs w:val="28"/>
        </w:rPr>
        <w:t>).</w:t>
      </w:r>
    </w:p>
    <w:p>
      <w:pPr>
        <w:pStyle w:val="Normal"/>
        <w:spacing w:before="278"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Татьяна Дмитриевна, а стоит ли поторопиться с подачей заявлений тем родителям, кто еще не успел о себе заявить?</w:t>
      </w:r>
    </w:p>
    <w:p>
      <w:pPr>
        <w:pStyle w:val="Normal"/>
        <w:spacing w:before="278" w:after="0"/>
        <w:ind w:left="0" w:firstLine="567"/>
        <w:jc w:val="both"/>
        <w:rPr/>
      </w:pPr>
      <w:r>
        <w:rPr>
          <w:sz w:val="28"/>
          <w:szCs w:val="28"/>
        </w:rPr>
        <w:t xml:space="preserve">- Я бы не сказала, что стоит торопиться, мы приглашаем подать заявления </w:t>
      </w:r>
      <w:r>
        <w:rPr>
          <w:rFonts w:cs="Times New Roman" w:ascii="Times New Roman" w:hAnsi="Times New Roman"/>
          <w:sz w:val="28"/>
          <w:szCs w:val="28"/>
        </w:rPr>
        <w:t xml:space="preserve">на ежемесячные и единовременные выплаты семьям с детьми.  </w:t>
      </w:r>
    </w:p>
    <w:p>
      <w:pPr>
        <w:pStyle w:val="Normal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Мордовии прогнозное количество семей</w:t>
      </w:r>
      <w:r>
        <w:rPr>
          <w:rFonts w:cs="Times New Roman" w:ascii="Times New Roman" w:hAnsi="Times New Roman"/>
          <w:i/>
          <w:sz w:val="28"/>
          <w:szCs w:val="28"/>
        </w:rPr>
        <w:t xml:space="preserve"> (по данным Мордовиястат на 1 января 2020г.</w:t>
      </w:r>
      <w:r>
        <w:rPr>
          <w:rFonts w:cs="Times New Roman" w:ascii="Times New Roman" w:hAnsi="Times New Roman"/>
          <w:sz w:val="28"/>
          <w:szCs w:val="28"/>
        </w:rPr>
        <w:t xml:space="preserve">), на которых распространяется ежемесячная выплата в размере 5 тысяч рублей, составляет 18 тысяч 600 человек. Чуть более 1 000 родителей пока еще не оформили выплату. </w:t>
      </w:r>
    </w:p>
    <w:p>
      <w:pPr>
        <w:pStyle w:val="Normal"/>
        <w:ind w:lef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Также почти на 15 тысяч ребятишек в возрасте от 3 до 16 лет  не оформлена выплата в размере 10 тысяч рублей.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Обращаясь к гражданам имеющим право на эти выплаты хочу сказать: «Мы ждем ваши заявления!»</w:t>
      </w:r>
    </w:p>
    <w:p>
      <w:pPr>
        <w:pStyle w:val="Normal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-Расскажите еще раз о процедуре подачи заявлений.</w:t>
      </w:r>
    </w:p>
    <w:p>
      <w:pPr>
        <w:pStyle w:val="NoSpacing"/>
        <w:spacing w:lineRule="auto" w:line="276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Заявление на выплату в размере 5 тысяч рублей  можно подать  через портал  Госуслуг или же через  личный кабинет гражданина на официальном сайте ПФР, а также это можно сделать в клиентских службах Пенсионного фонда, предварительно записавшись на прием.</w:t>
      </w:r>
    </w:p>
    <w:p>
      <w:pPr>
        <w:pStyle w:val="NoSpacing"/>
        <w:spacing w:lineRule="auto" w:line="276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Обращаем внимание на то, что если семья имеет право на материнский капитал, то заявление должен подать </w:t>
      </w:r>
      <w:r>
        <w:rPr>
          <w:rStyle w:val="Strong"/>
          <w:rFonts w:cs="Times New Roman" w:ascii="Times New Roman" w:hAnsi="Times New Roman"/>
          <w:b w:val="false"/>
          <w:sz w:val="28"/>
          <w:szCs w:val="28"/>
          <w:u w:val="single"/>
        </w:rPr>
        <w:t>владелец сертификата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 xml:space="preserve">.  </w:t>
      </w:r>
      <w:r>
        <w:rPr>
          <w:rFonts w:cs="Times New Roman" w:ascii="Times New Roman" w:hAnsi="Times New Roman"/>
          <w:sz w:val="28"/>
          <w:szCs w:val="28"/>
        </w:rPr>
        <w:t xml:space="preserve">Если же ребенок единственный и право на материнский капитал отсутствует, то заявление может подать </w:t>
      </w:r>
      <w:r>
        <w:rPr>
          <w:rFonts w:cs="Times New Roman" w:ascii="Times New Roman" w:hAnsi="Times New Roman"/>
          <w:sz w:val="28"/>
          <w:szCs w:val="28"/>
          <w:u w:val="single"/>
        </w:rPr>
        <w:t>любой из родителей.</w:t>
      </w:r>
      <w:r>
        <w:rPr>
          <w:rFonts w:cs="Times New Roman" w:ascii="Times New Roman" w:hAnsi="Times New Roman"/>
          <w:sz w:val="28"/>
          <w:szCs w:val="28"/>
        </w:rPr>
        <w:t xml:space="preserve"> Если в семье несколько детей до 3 лет, то на них подается одно общее заявление. </w:t>
      </w:r>
    </w:p>
    <w:p>
      <w:pPr>
        <w:pStyle w:val="NoSpacing"/>
        <w:spacing w:lineRule="auto" w:line="276"/>
        <w:ind w:left="0" w:right="0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  <w:u w:val="single"/>
        </w:rPr>
      </w:r>
    </w:p>
    <w:p>
      <w:pPr>
        <w:pStyle w:val="NoSpacing"/>
        <w:spacing w:lineRule="auto" w:line="276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Заявление на выплату в размере 10 тысяч рублей  подается  через  единый портал государственных услуг  или же через клиентские службы ПФР, предварительно записавшись на прием.</w:t>
      </w:r>
    </w:p>
    <w:p>
      <w:pPr>
        <w:pStyle w:val="NoSpacing"/>
        <w:spacing w:lineRule="auto" w:line="276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Обратиться за выплатой может любой из родителей, который записан в свидетельстве о рождении ребенка. Если в семье несколько детей в возрасте от 3 до 16 лет, то на них подается одно общее заявление. </w:t>
      </w:r>
    </w:p>
    <w:p>
      <w:pPr>
        <w:pStyle w:val="NoSpacing"/>
        <w:spacing w:lineRule="auto" w:line="276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276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случае, если на вышеназванные выплаты заявление подают опекуны или попечители ребенка, то им придется лично прийти в Пенсионный фонд, поскольку от них требуются документы, которые предоставить могут только они сами.</w:t>
      </w:r>
    </w:p>
    <w:p>
      <w:pPr>
        <w:pStyle w:val="NoSpacing"/>
        <w:spacing w:lineRule="auto" w:line="276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</w:t>
      </w:r>
    </w:p>
    <w:p>
      <w:pPr>
        <w:pStyle w:val="NoSpacing"/>
        <w:spacing w:lineRule="auto" w:line="276"/>
        <w:ind w:left="0" w:hanging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Очень важно правильно заполнить заявление. При его оформлении  нужно знать, что: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 xml:space="preserve">помощь оказывается только гражданам Российской Федерации. </w:t>
      </w:r>
      <w:r>
        <w:rPr>
          <w:rFonts w:cs="Times New Roman" w:ascii="Times New Roman" w:hAnsi="Times New Roman"/>
          <w:i/>
          <w:iCs/>
          <w:sz w:val="28"/>
          <w:szCs w:val="28"/>
          <w:lang w:eastAsia="ru-RU"/>
        </w:rPr>
        <w:t xml:space="preserve">Если лицо утратило гражданство РФ, выплата не осуществляется; 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 xml:space="preserve">обязательно проживание на территории России. </w:t>
      </w:r>
      <w:r>
        <w:rPr>
          <w:rFonts w:cs="Times New Roman" w:ascii="Times New Roman" w:hAnsi="Times New Roman"/>
          <w:i/>
          <w:iCs/>
          <w:sz w:val="28"/>
          <w:szCs w:val="28"/>
          <w:lang w:eastAsia="ru-RU"/>
        </w:rPr>
        <w:t>В случае постоянного проживания семьи за пределами страны, единовременная выплата не осуществляется;</w:t>
      </w:r>
    </w:p>
    <w:p>
      <w:pPr>
        <w:pStyle w:val="NoSpacing"/>
        <w:spacing w:lineRule="auto" w:line="276"/>
        <w:ind w:left="0" w:hanging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Spacing"/>
        <w:spacing w:lineRule="auto" w:line="276"/>
        <w:ind w:left="0" w:hanging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К числу самых распространенных ошибок  при заполнении заявлений относятся:</w:t>
      </w:r>
    </w:p>
    <w:p>
      <w:pPr>
        <w:pStyle w:val="NoSpacing"/>
        <w:numPr>
          <w:ilvl w:val="0"/>
          <w:numId w:val="2"/>
        </w:numPr>
        <w:spacing w:lineRule="auto" w:line="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неправильно введенные данные ребенка (</w:t>
      </w:r>
      <w:r>
        <w:rPr>
          <w:rFonts w:cs="Times New Roman" w:ascii="Times New Roman" w:hAnsi="Times New Roman"/>
          <w:i/>
          <w:sz w:val="28"/>
          <w:szCs w:val="28"/>
        </w:rPr>
        <w:t>ошибки в ФИО</w:t>
      </w:r>
      <w:r>
        <w:rPr>
          <w:rFonts w:cs="Times New Roman" w:ascii="Times New Roman" w:hAnsi="Times New Roman"/>
          <w:sz w:val="28"/>
          <w:szCs w:val="28"/>
        </w:rPr>
        <w:t>) либо написание фамилии, которая отличается от той, что указана в свидетельстве о рождении;</w:t>
      </w:r>
    </w:p>
    <w:p>
      <w:pPr>
        <w:pStyle w:val="NoSpacing"/>
        <w:numPr>
          <w:ilvl w:val="0"/>
          <w:numId w:val="2"/>
        </w:numPr>
        <w:spacing w:lineRule="auto" w:line="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неправильный номер СНИЛС ребенка;</w:t>
      </w:r>
    </w:p>
    <w:p>
      <w:pPr>
        <w:pStyle w:val="NoSpacing"/>
        <w:numPr>
          <w:ilvl w:val="0"/>
          <w:numId w:val="2"/>
        </w:numPr>
        <w:spacing w:lineRule="auto" w:line="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некорректные данные свидетельства о рождении. Например, родители вместо номера актовой записи о рождении ребенка указывают серию и номер самого документа. </w:t>
      </w:r>
    </w:p>
    <w:p>
      <w:pPr>
        <w:pStyle w:val="NoSpacing"/>
        <w:numPr>
          <w:ilvl w:val="0"/>
          <w:numId w:val="2"/>
        </w:numPr>
        <w:spacing w:lineRule="auto" w:line="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неправильные реквизиты для перечисления выплаты (</w:t>
      </w:r>
      <w:r>
        <w:rPr>
          <w:rFonts w:cs="Times New Roman" w:ascii="Times New Roman" w:hAnsi="Times New Roman"/>
          <w:i/>
          <w:sz w:val="28"/>
          <w:szCs w:val="28"/>
          <w:lang w:eastAsia="ru-RU"/>
        </w:rPr>
        <w:t>БИК или наименование банка получателя, корреспондентский счет банка, номер банковского счета</w:t>
      </w:r>
      <w:r>
        <w:rPr>
          <w:rFonts w:cs="Times New Roman" w:ascii="Times New Roman" w:hAnsi="Times New Roman"/>
          <w:sz w:val="28"/>
          <w:szCs w:val="28"/>
          <w:lang w:eastAsia="ru-RU"/>
        </w:rPr>
        <w:t xml:space="preserve">). Заявитель должен указать свой банковский  счет. Выплата не может осуществляться на счет другого лица. Некоторые </w:t>
      </w:r>
      <w:r>
        <w:rPr>
          <w:rFonts w:cs="Times New Roman" w:ascii="Times New Roman" w:hAnsi="Times New Roman"/>
          <w:sz w:val="28"/>
          <w:szCs w:val="28"/>
        </w:rPr>
        <w:t xml:space="preserve">граждан дали реквизиты закрытых счетов или же неправильно переписали номер своего счета. Зачастую  ФИО заявителя не соответствует владельцу банковского счета. </w:t>
      </w:r>
    </w:p>
    <w:p>
      <w:pPr>
        <w:pStyle w:val="NoSpacing"/>
        <w:spacing w:lineRule="auto" w:line="276"/>
        <w:ind w:left="0" w:hanging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Web"/>
        <w:spacing w:lineRule="auto" w:line="276"/>
        <w:ind w:left="0" w:firstLine="567"/>
        <w:jc w:val="both"/>
        <w:rPr/>
      </w:pPr>
      <w:r>
        <w:rPr>
          <w:sz w:val="28"/>
          <w:szCs w:val="28"/>
        </w:rPr>
        <w:t>Рекомендуем  родителям, внимательно и правильно заполнять все графы заявления.  Все анкетные данные проверяются специалистами Пенсионного фонда с помощью межведомственного взаимодействия, поэтому некорректно поданное заявление не пройдет проверку и может быть вынесено отказное решение. Подать новое заявления, исправив предыдущие неточности, семья сможет только после получения отказного решения по первому заявлению.</w:t>
      </w:r>
    </w:p>
    <w:p>
      <w:pPr>
        <w:pStyle w:val="NoSpacing"/>
        <w:spacing w:lineRule="auto" w:line="276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Также напоминаем, что выплата не осуществляется при лишении или ограничении заявителя родительских прав в отношении ребенка, а также в случае смерти ребенка, в связи с рождением которого возникло право на единовременную выплату.</w:t>
      </w:r>
    </w:p>
    <w:p>
      <w:pPr>
        <w:pStyle w:val="NoSpacing"/>
        <w:ind w:left="0" w:hanging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Web"/>
        <w:ind w:left="0" w:hanging="0"/>
        <w:jc w:val="both"/>
        <w:rPr/>
      </w:pPr>
      <w:r>
        <w:rPr/>
        <w:t xml:space="preserve">  </w:t>
      </w:r>
    </w:p>
    <w:p>
      <w:pPr>
        <w:pStyle w:val="NoSpacing"/>
        <w:spacing w:lineRule="auto" w:line="276"/>
        <w:ind w:left="0" w:hanging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0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309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029" w:hanging="360"/>
      </w:pPr>
      <w:rPr>
        <w:rFonts w:ascii="Symbol" w:hAnsi="Symbol" w:cs="Symbol" w:hint="default"/>
        <w:sz w:val="28"/>
        <w:rFonts w:cs="Symbol"/>
      </w:rPr>
    </w:lvl>
    <w:lvl w:ilvl="4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469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4189" w:hanging="360"/>
      </w:pPr>
      <w:rPr>
        <w:rFonts w:ascii="Symbol" w:hAnsi="Symbol" w:cs="Symbol" w:hint="default"/>
        <w:sz w:val="28"/>
        <w:rFonts w:cs="Symbol"/>
      </w:rPr>
    </w:lvl>
    <w:lvl w:ilvl="7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5629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"/>
      <w:lvlJc w:val="left"/>
      <w:pPr>
        <w:ind w:left="153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593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313" w:hanging="360"/>
      </w:pPr>
      <w:rPr>
        <w:rFonts w:ascii="Symbol" w:hAnsi="Symbol" w:cs="Symbol" w:hint="default"/>
        <w:sz w:val="28"/>
        <w:rFonts w:cs="Symbol"/>
      </w:rPr>
    </w:lvl>
    <w:lvl w:ilvl="4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753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4473" w:hanging="360"/>
      </w:pPr>
      <w:rPr>
        <w:rFonts w:ascii="Symbol" w:hAnsi="Symbol" w:cs="Symbol" w:hint="default"/>
        <w:sz w:val="28"/>
        <w:rFonts w:cs="Symbol"/>
      </w:rPr>
    </w:lvl>
    <w:lvl w:ilvl="7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5913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f233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0f7edd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0f7edd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rong">
    <w:name w:val="Strong"/>
    <w:basedOn w:val="DefaultParagraphFont"/>
    <w:uiPriority w:val="22"/>
    <w:qFormat/>
    <w:rsid w:val="00fd62e8"/>
    <w:rPr>
      <w:b/>
      <w:bCs/>
    </w:rPr>
  </w:style>
  <w:style w:type="character" w:styleId="Style11">
    <w:name w:val="Выделение"/>
    <w:basedOn w:val="DefaultParagraphFont"/>
    <w:uiPriority w:val="20"/>
    <w:qFormat/>
    <w:rsid w:val="002701de"/>
    <w:rPr>
      <w:i/>
      <w:iCs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rFonts w:ascii="Times New Roman" w:hAnsi="Times New Roman" w:cs="Symbol"/>
      <w:sz w:val="28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011a3f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NormalWeb">
    <w:name w:val="Normal (Web)"/>
    <w:basedOn w:val="Normal"/>
    <w:uiPriority w:val="99"/>
    <w:semiHidden/>
    <w:unhideWhenUsed/>
    <w:qFormat/>
    <w:rsid w:val="0020051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LibreOffice/5.0.1.2$Windows_x86 LibreOffice_project/81898c9f5c0d43f3473ba111d7b351050be20261</Application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2020-06-09T06:28:00Z</dcterms:created>
  <dc:creator>Мокроусова Марина Валентиновна</dc:creator>
  <dc:language>ru-RU</dc:language>
  <cp:lastPrinted>2020-06-09T10:45:25Z</cp:lastPrinted>
  <dcterms:modified xsi:type="dcterms:W3CDTF">2020-06-09T10:45:42Z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