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CED" w:rsidRPr="00C62E8C" w:rsidRDefault="00596CED" w:rsidP="00596C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6CED" w:rsidRPr="00C62E8C" w:rsidRDefault="00C62E8C" w:rsidP="00596C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2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</w:t>
      </w:r>
      <w:r w:rsidR="00596CED" w:rsidRPr="00C62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ДЛЯ ЗАМЕЩАЮЩИХ СЕМЕЙ</w:t>
      </w:r>
    </w:p>
    <w:p w:rsidR="00596CED" w:rsidRPr="00C62E8C" w:rsidRDefault="00596CED" w:rsidP="00596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CED" w:rsidRPr="00596CED" w:rsidRDefault="00596CED" w:rsidP="00C62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 опеки и попечительства администрации </w:t>
      </w:r>
      <w:proofErr w:type="spellStart"/>
      <w:r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целях оказания  информационной помощи замещающим семьям для своевременного получения единовременной выплаты </w:t>
      </w:r>
      <w:r w:rsidRPr="00596CE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сообщает следующее.</w:t>
      </w:r>
      <w:r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Указом Президента РФ</w:t>
      </w:r>
      <w:r w:rsidRPr="00596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317 </w:t>
      </w:r>
      <w:r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11.05.2020 г. </w:t>
      </w:r>
      <w:r w:rsidRPr="00596CE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 круг лиц для предоставления</w:t>
      </w:r>
      <w:r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6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дополнительных </w:t>
      </w:r>
      <w:r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 социальной поддержки семьям.</w:t>
      </w:r>
      <w:r w:rsidR="00C62E8C"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Единовременная выплата осуществляется опекуну ребенка в случае смерти матери, отца, объявления их умершими, лишения родительских прав или в случае отмены усыновления ребенка и в иных случаях, установленных </w:t>
      </w:r>
      <w:r w:rsidR="00C62E8C"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этих случаях заявление о предоставлении единовременной выплаты подается законным представителем ребенка в территориа</w:t>
      </w:r>
      <w:r w:rsidR="00C62E8C"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льный орган Пенсионного фонда РФ по месту жительства, месту пребывания или фактического проживания</w:t>
      </w:r>
      <w:proofErr w:type="gramStart"/>
      <w:r w:rsidR="00C62E8C"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C62E8C" w:rsidRPr="00C62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 заявлением о предоставлении единовременной выплаты можно обратиться до 01.10.2020 г.</w:t>
      </w:r>
    </w:p>
    <w:p w:rsidR="00CF0779" w:rsidRPr="00C62E8C" w:rsidRDefault="00C62E8C" w:rsidP="00C62E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2E8C" w:rsidRPr="00C62E8C" w:rsidRDefault="00C62E8C" w:rsidP="00C62E8C">
      <w:pPr>
        <w:jc w:val="both"/>
        <w:rPr>
          <w:rFonts w:ascii="Times New Roman" w:hAnsi="Times New Roman" w:cs="Times New Roman"/>
          <w:sz w:val="28"/>
          <w:szCs w:val="28"/>
        </w:rPr>
      </w:pPr>
      <w:r w:rsidRPr="00C62E8C">
        <w:rPr>
          <w:rFonts w:ascii="Times New Roman" w:hAnsi="Times New Roman" w:cs="Times New Roman"/>
          <w:sz w:val="28"/>
          <w:szCs w:val="28"/>
        </w:rPr>
        <w:t>28.05.2020 г.</w:t>
      </w:r>
      <w:bookmarkStart w:id="0" w:name="_GoBack"/>
      <w:bookmarkEnd w:id="0"/>
    </w:p>
    <w:sectPr w:rsidR="00C62E8C" w:rsidRPr="00C62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236"/>
    <w:rsid w:val="004B0249"/>
    <w:rsid w:val="00596CED"/>
    <w:rsid w:val="00A60236"/>
    <w:rsid w:val="00C62E8C"/>
    <w:rsid w:val="00F2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0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3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5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3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2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2020-05-28T11:02:00Z</dcterms:created>
  <dcterms:modified xsi:type="dcterms:W3CDTF">2020-05-28T11:18:00Z</dcterms:modified>
</cp:coreProperties>
</file>