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/>
        <w:jc w:val="both"/>
        <w:rPr/>
      </w:pPr>
      <w:r>
        <w:rPr/>
        <w:t>Вопрос?! Ответ!</w:t>
        <w:br/>
        <w:t>Как можно узнать, сколько денег у меня накопилось?</w:t>
        <w:br/>
        <w:br/>
        <w:t>С помощью Личного кабинета гражданина на сайте ПФР:</w:t>
        <w:br/>
        <w:t>В личном кабинете гражданина на сайте ПФР с помощью сервиса информирования «О сформированных пенсионных правах» можно получить информацию о ваших пенсионных накоплениях, в том числе данные о взносах в рамках Программы государственного софинансирования формирования пенсионных накоплений. Здесь можно распечатать извещение о состоянии вашего индивидуального лицевого счета.</w:t>
        <w:br/>
        <w:t xml:space="preserve">Доступ к сервису имеют все пользователи, зарегистрированные на сайте </w:t>
      </w:r>
      <w:hyperlink r:id="rId2">
        <w:r>
          <w:rPr>
            <w:rStyle w:val="Style11"/>
          </w:rPr>
          <w:t>www.gosuslugi.ru</w:t>
        </w:r>
      </w:hyperlink>
      <w:r>
        <w:rPr/>
        <w:t xml:space="preserve"> и в единой системе идентификации и аутентификации (ЕСИА) со статусом «подтвержденная запись».</w:t>
        <w:br/>
        <w:br/>
        <w:t>Через Клиентскую службу ПФР:</w:t>
        <w:br/>
        <w:t>Если вы хотите получить извещение заказным письмом, то необходимо прийти с паспортом и СНИЛС в Пенсионный фонд России по месту регистрации (в том числе временной) или фактического проживания и написать заявление. Пенсионный фонд выдаст вам извещение в день обращения или направит его по адресу, указанному в заявлении, заказным почтовым отправлением.</w:t>
        <w:br/>
        <w:br/>
        <w:t xml:space="preserve">Через портал </w:t>
      </w:r>
      <w:hyperlink r:id="rId3">
        <w:r>
          <w:rPr>
            <w:rStyle w:val="Style11"/>
          </w:rPr>
          <w:t>www.gosuslugi.ru</w:t>
        </w:r>
      </w:hyperlink>
      <w:r>
        <w:rPr/>
        <w:t>:</w:t>
        <w:br/>
        <w:t xml:space="preserve">Для этого необходимо зарегистрироваться на Едином портале государственных и муниципальных услуг </w:t>
      </w:r>
      <w:hyperlink r:id="rId4">
        <w:r>
          <w:rPr>
            <w:rStyle w:val="Style11"/>
          </w:rPr>
          <w:t>www.gosuslugi.ru</w:t>
        </w:r>
      </w:hyperlink>
      <w:r>
        <w:rPr/>
        <w:t>. После получения кода доступа к «Личному кабинету» на портале в разделе «Электронные услуги» необходимо выбрать раздел «Министерство труда и социальной защиты Российской Федерации», затем подраздел «Пенсионный фонд Российской Федерации». В этом подразделе Вы сможете получить информацию о состоянии пенсионного счета в режиме онлайн.</w:t>
        <w:br/>
        <w:br/>
        <w:t>Через банк:</w:t>
        <w:br/>
        <w:t xml:space="preserve">Для этого необходимо уточнить, предоставляет ли банк, клиентом которого вы являетесь, подобную услугу. Если да, то информацию о состоянии пенсионного счета можно получить в печатном виде у операциониста или через банкоматы, в электронной форме – воспользовавшись интернет-банкингом. </w:t>
      </w:r>
    </w:p>
    <w:p>
      <w:pPr>
        <w:pStyle w:val="Normal"/>
        <w:widowControl/>
        <w:jc w:val="both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2141855</wp:posOffset>
            </wp:positionH>
            <wp:positionV relativeFrom="paragraph">
              <wp:posOffset>261620</wp:posOffset>
            </wp:positionV>
            <wp:extent cx="1237615" cy="634365"/>
            <wp:effectExtent l="0" t="0" r="0" b="0"/>
            <wp:wrapSquare wrapText="largest"/>
            <wp:docPr id="1" name="Изображение18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8" descr="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7615" cy="6343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widowControl/>
        <w:jc w:val="both"/>
        <w:rPr/>
      </w:pPr>
      <w:r>
        <w:rPr/>
      </w:r>
    </w:p>
    <w:p>
      <w:pPr>
        <w:pStyle w:val="Normal"/>
        <w:widowControl/>
        <w:jc w:val="both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0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2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pPr>
      <w:spacing w:before="140" w:after="120"/>
      <w:outlineLvl w:val="2"/>
    </w:pPr>
    <w:rPr>
      <w:b/>
      <w:bCs/>
      <w:sz w:val="28"/>
      <w:szCs w:val="28"/>
    </w:rPr>
  </w:style>
  <w:style w:type="character" w:styleId="Style11">
    <w:name w:val="Интернет-ссылка"/>
    <w:rPr>
      <w:color w:val="000080"/>
      <w:u w:val="single"/>
      <w:lang w:val="zxx" w:eastAsia="zxx" w:bidi="zxx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vk.com/away.php?to=http%3A%2F%2Fwww.gosuslugi.ru&amp;post=-89909768_4710&amp;cc_key=" TargetMode="External"/><Relationship Id="rId3" Type="http://schemas.openxmlformats.org/officeDocument/2006/relationships/hyperlink" Target="https://vk.com/away.php?to=http%3A%2F%2Fwww.gosuslugi.ru&amp;post=-89909768_4710&amp;cc_key=" TargetMode="External"/><Relationship Id="rId4" Type="http://schemas.openxmlformats.org/officeDocument/2006/relationships/hyperlink" Target="https://vk.com/away.php?to=http%3A%2F%2Fwww.gosuslugi.ru&amp;post=-89909768_4710&amp;cc_key=" TargetMode="External"/><Relationship Id="rId5" Type="http://schemas.openxmlformats.org/officeDocument/2006/relationships/image" Target="media/image1.jpeg"/><Relationship Id="rId6" Type="http://schemas.openxmlformats.org/officeDocument/2006/relationships/fontTable" Target="fontTable.xml"/><Relationship Id="rId7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23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2019-08-01T09:56:50Z</dcterms:created>
  <dc:language>ru-RU</dc:language>
  <cp:lastPrinted>2019-10-01T16:04:12Z</cp:lastPrinted>
  <dcterms:modified xsi:type="dcterms:W3CDTF">2019-11-15T14:40:51Z</dcterms:modified>
  <cp:revision>17</cp:revision>
</cp:coreProperties>
</file>