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  <w:t>Хочешь узнать про свою пенсию? Скажи кодовое слово</w:t>
        <w:br/>
        <w:br/>
        <w:t>Часто в Управление Пенсионного фонда поступают звонки от пенсионеров, связанные с их личными данными: каков размер моей пенсии, социальной выплаты, какой у меня стаж и другие.</w:t>
        <w:br/>
        <w:t>Специалисты консультируют граждан по общим вопросам пенсионного обеспечения. Что же касается частных вопросов, связанных с персональными данными, ответы можно получить только на личном приеме в клиентской службе - ведь позвонивший человек, представившийся пенсионером, может оказаться его соседом, знакомым и даже мошенником. Пенсионеру не всегда удобно подойти в клиентскую службу, например если он живет за пределами Российской федерации или в отдаленном населенном пункте, а необходимо срочно получить важные сведения, касающиеся лично его?</w:t>
        <w:br/>
        <w:t xml:space="preserve">У кого есть компьютер и интернет, таких проблем не существует: в любой момент можно зайти в Личный кабинет на сайте Пенсионного фонда и узнать всю нужную информацию. Достаточно лишь быть зарегистрированным на портале госуслуг или ЕСИА. </w:t>
        <w:br/>
        <w:t>Для тех, у кого такой возможности нет, Пенсионным фондом разработана система получения личных консультаций с использованием «кодового слова».</w:t>
        <w:br/>
        <w:t xml:space="preserve">Для его получения следует придумать «кодовое слово», обратиться в клиентскую службу Управления и заполнить заявление о согласии на предоставление информации по материалам пенсионного дела по телефону с использованием «кодового слова». </w:t>
        <w:br/>
        <w:t>Будьте осторожны: «кодовое слово» нельзя получить по телефону – так действуют только мошенники!</w:t>
        <w:br/>
        <w:t xml:space="preserve">После получения «кодового слова» Вы сможете по телефону «Горячей линии» Управления получать любую консультацию по пенсионному законодательству, включая информацию, касающуюся ваших персональных данных без посещения Пенсионного фонда. </w:t>
      </w:r>
    </w:p>
    <w:p>
      <w:pPr>
        <w:pStyle w:val="Normal"/>
        <w:widowControl/>
        <w:jc w:val="both"/>
        <w:rPr>
          <w:rFonts w:ascii="Times New Roman" w:hAnsi="Times New Roman" w:eastAsia="Times New Roman" w:cs="Times New Roman"/>
          <w:color w:val="00000A"/>
          <w:lang w:eastAsia="ru-RU" w:bidi="ar-SA"/>
        </w:rPr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2932430</wp:posOffset>
            </wp:positionH>
            <wp:positionV relativeFrom="paragraph">
              <wp:posOffset>17145</wp:posOffset>
            </wp:positionV>
            <wp:extent cx="541655" cy="790575"/>
            <wp:effectExtent l="0" t="0" r="0" b="0"/>
            <wp:wrapSquare wrapText="largest"/>
            <wp:docPr id="1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/>
        <w:jc w:val="both"/>
        <w:rPr>
          <w:rFonts w:ascii="Times New Roman" w:hAnsi="Times New Roman" w:eastAsia="Times New Roman" w:cs="Times New Roman"/>
          <w:color w:val="00000A"/>
          <w:lang w:eastAsia="ru-RU" w:bidi="ar-SA"/>
        </w:rPr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</w:r>
    </w:p>
    <w:p>
      <w:pPr>
        <w:pStyle w:val="Normal"/>
        <w:widowControl/>
        <w:jc w:val="both"/>
        <w:rPr>
          <w:rFonts w:ascii="Times New Roman" w:hAnsi="Times New Roman" w:eastAsia="Times New Roman" w:cs="Times New Roman"/>
          <w:color w:val="00000A"/>
          <w:lang w:eastAsia="ru-RU" w:bidi="ar-SA"/>
        </w:rPr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24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language>ru-RU</dc:language>
  <cp:lastPrinted>2019-10-01T16:04:12Z</cp:lastPrinted>
  <dcterms:modified xsi:type="dcterms:W3CDTF">2019-11-15T15:52:43Z</dcterms:modified>
  <cp:revision>24</cp:revision>
</cp:coreProperties>
</file>