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jc w:val="both"/>
        <w:rPr/>
      </w:pPr>
      <w:r>
        <w:rPr/>
        <w:t>«Чтобы получить льготу, предпенсионеру нужно обратиться в ведомство, предоставляющее льготу: налоговую службу, центр занятости, социальную защиту и т.д.»</w:t>
        <w:br/>
        <w:br/>
        <w:t>С 1 января 2019 года вступил в силу федеральный закон №350-ФЗ, который ввел понятие «предпенсионный возраст». Согласно документу предпенсионеры – это граждане, которым остаётся 5 лет до наступления пенсионного возраста.</w:t>
        <w:br/>
        <w:t>В 2019 году предпенсионерами считаются</w:t>
        <w:br/>
        <w:t>женщины 1964, 1965, 1966, 1967 и 1968 (достигшие 51 года) годов рождения;</w:t>
        <w:br/>
        <w:t>мужчины 1959, 1960, 1961, 1962 и 1963 (достигшие 56 лет) годов рождения.</w:t>
        <w:br/>
        <w:t>Для этих граждан существуют федеральные льготы:</w:t>
        <w:br/>
        <w:t xml:space="preserve">1. Освобождение от имущественного и земельного налогов. Предоставляются по достижении прежних границ пенсионного возраста, для большинства россиян это 55 и 60 лет в зависимости от пола. </w:t>
        <w:br/>
        <w:t xml:space="preserve">2. Два дня в год с сохранением места работы (должности) и среднего заработка для прохождения диспансеризации. </w:t>
        <w:br/>
        <w:t xml:space="preserve">3. Гарантия трудовой занятости: административная и уголовная ответственность работодателя за увольнение или отказ от приема на работу предпенсионеров. </w:t>
        <w:br/>
        <w:t xml:space="preserve">4. Бесплатное профессиональное переобучение. </w:t>
        <w:br/>
        <w:t xml:space="preserve">5. Повышенный размер пособия по безработице с учетом районного коэффициента. </w:t>
        <w:br/>
        <w:t xml:space="preserve">6. Выплата пенсионных накоплений. </w:t>
        <w:br/>
        <w:t>Помимо федеральных мер социальной поддержки, для предпенсионеров могут действовать и региональные.</w:t>
        <w:br/>
        <w:t>Чтобы получить льготу, предпенсионеру необходимо подать заявление в ведомство, предоставляющее льготу: налоговую службу, центр занятости, социальную защиту и др.</w:t>
        <w:br/>
        <w:t>Справку, подтверждающую статус предпенсионера, можно получить через Личный кабинет гражданина на сайте ПФР либо в Пенсионном фонде или МФЦ.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15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2019-08-01T09:56:50Z</dcterms:created>
  <dc:language>ru-RU</dc:language>
  <cp:lastPrinted>2019-10-01T16:04:12Z</cp:lastPrinted>
  <dcterms:modified xsi:type="dcterms:W3CDTF">2019-10-10T16:54:11Z</dcterms:modified>
  <cp:revision>6</cp:revision>
</cp:coreProperties>
</file>