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Получить страховой номер индивидуального лицевого счета (СНИЛС) в режиме реального времени можно во всех клиентских службах УПФР в Краснослобосдком муниципальном районе Республики Мордовия (межрайонного).</w:t>
        <w:br/>
        <w:t>СНИЛС является широко востребованным и нужен не только для пенсии, но для получения государственных услуг в электронном виде, формирования федеральных и региональных регистров граждан, имеющих право на государственные социальные услуги и льготы, например на получение бесплатных лекарств, ежемесячной денежной выплаты, льготных путевок, в том числе детям, для определения ребенка в дошкольные учреждения и школы.</w:t>
        <w:br/>
        <w:t>Страховой номер индивидуального лицевого счета, или СНИЛС, в системе обязательного пенсионного страхования является уникальным, принадлежит только одному человеку и присваивается один раз в жизни. СНИЛС присваивается всем категориям граждан, зарегистрированным в системе обязательного пенсионного страхования, в том числе детям, неработающим гражданам и военным.</w:t>
        <w:br/>
        <w:t>Индивидуальный лицевой счет отражает сведения о трудовой биографии человека: местах работы, периодах страхового стажа, начисленных и уплаченных работодателем страховых взносах, о нестраховых периодах, таких как рождение ребенка, служба в армии, уход за пожилым человеком старше 80 лет и т.д.</w:t>
        <w:br/>
        <w:br/>
        <w:t>Взрослые могут получить СНИЛС:</w:t>
        <w:br/>
        <w:br/>
        <w:t xml:space="preserve">При устройстве на работу. </w:t>
        <w:br/>
        <w:t>При заключении трудового договора или договора гражданско-правового характера работодатель направляет данные сотрудника и заполненную анкету в территориальный орган Пенсионного фонда России. СНИЛС оформляется и передается работодателю, который выдает его сотруднику.</w:t>
        <w:br/>
        <w:br/>
        <w:t xml:space="preserve">Самостоятельно в Клиентской службе ПФР </w:t>
        <w:br/>
        <w:br/>
        <w:t>Дети могут получить СНИЛС:</w:t>
        <w:br/>
        <w:br/>
        <w:t>Для получения СНИЛС ребенку до 14 лет мама или папа с собственным паспортом и свидетельством о рождении ребёнка могут обратиться в территориальный орган ПФР или МФЦ. Дети старше 14 лет могут обратиться самостоятельно со своим паспортом в территориальный орган ПФР или в многофункциональный центр предоставления государственных и муниципальных услуг «Мои документы».</w:t>
        <w:br/>
        <w:br/>
        <w:t>Военнослужащие, которые служат в гарнизонах, отдаленных от мест расположения органов Пенсионного фонда, могут получить СНИЛС через свою войсковую часть.</w:t>
        <w:br/>
        <w:t>Иностранные граждане или лица без гражданства (за исключением высококвалифицированных специалистов в соответствии с ФЗ от 25 июля 2002 года № 115-ФЗ «О правовом положении иностранных граждан в Российской Федерации»), постоянно или временно проживающие на территории России, получают СНИЛС лично в территориальном органе ПФР, через своего работодателя или в МФЦ.</w:t>
        <w:br/>
        <w:t>Напомним, при первичной регистрации в системе Пенсионного фонда России заявитель получает электронное или бумажное уведомление, где указан страховой номер.</w:t>
        <w:br/>
        <w:t xml:space="preserve">СНИЛС старого образца - пластиковая карта зеленого цвета - остается действительной. При потере карты или изменении персональных данных (например, при смене фамилии) требуется получить документ нового образца на бумаге или в электронном виде. Страховой номер индивидуального лицевого счета при этом останется прежним.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2019-10-10T15:05:25Z</dcterms:modified>
  <cp:revision>7</cp:revision>
</cp:coreProperties>
</file>