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«О некоторых льготах предпенсионерам.»</w:t>
        <w:br/>
        <w:br/>
        <w:t>Диспансеризация</w:t>
        <w:br/>
        <w:t>С 1 января 2019 года введены в действие части первая и вторая ст. 185.1 ТК Российской Федерации, которые предоставляют работнику предпенсионного возраста при прохождении диспансеризации право на освобождение от работы на два рабочих дня один раз в год с сохранением за ним места работы (должности) и среднего заработка.</w:t>
        <w:br/>
        <w:t>Работник освобождается от работы для прохождения диспансеризации на основании заявления. Даты необходимо предварительно согласовывать с руководством.</w:t>
        <w:br/>
        <w:t>Гарантия сохранения рабочего места</w:t>
        <w:br/>
        <w:t>Уголовный кодекс РФ дополнен статьей, предусматривающей ответственность работодателя за необоснованное увольнение работника по мотивам достижения им предпенсионного возраста, а также за отказ в приеме на работу по тем же мотивам.</w:t>
        <w:br/>
        <w:t>За возрастную дискриминацию работодателю грозить штраф в размере до 200 тысяч рублей или обязательные работы на срок до 360 часов.</w:t>
        <w:br/>
        <w:t>Обучение, повышение квалификации</w:t>
        <w:br/>
        <w:t>Программа по повышению квалификации для граждан предпенсионного возраста позволит гражданину быть востребованным на рынке труда до достижения им пенсионного возраста. Участвовать в программе переобучения смогут как безработные, так и работающие.</w:t>
        <w:br/>
        <w:t>Пособие по безработице в увеличенном размере</w:t>
        <w:br/>
        <w:t>Закон РФ «О занятости населения в Российской Федерации» дополнен первой частью статьи 34.2, предоставляющей дополнительные гарантии социальной поддержки граждан предпенсионного возраста:</w:t>
        <w:br/>
        <w:t>– Увеличенный период выплаты пособия по безработице не может превышать 12 месяцев в суммарном исчислении в течение 18 месяцев.</w:t>
        <w:br/>
        <w:t xml:space="preserve">– Повышенный размер пособия по безработице. Период выплаты пособия по безработице указанным гражданам не может превышать 24 месяца в суммарном исчислении в течение 36 месяцев.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2019-10-10T14:53:12Z</dcterms:modified>
  <cp:revision>6</cp:revision>
</cp:coreProperties>
</file>