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</w:p>
    <w:p>
      <w:pPr>
        <w:pStyle w:val="Normal"/>
        <w:widowControl/>
        <w:jc w:val="both"/>
        <w:rPr>
          <w:rFonts w:ascii="Times New Roman" w:hAnsi="Times New Roman" w:eastAsia="Times New Roman" w:cs="Times New Roman"/>
          <w:color w:val="00000A"/>
          <w:lang w:eastAsia="ru-RU" w:bidi="ar-SA"/>
        </w:rPr>
      </w:pPr>
      <w:r>
        <w:rPr>
          <w:rFonts w:eastAsia="Times New Roman" w:cs="Times New Roman" w:ascii="Times New Roman" w:hAnsi="Times New Roman"/>
          <w:color w:val="00000A"/>
          <w:lang w:eastAsia="ru-RU" w:bidi="ar-SA"/>
        </w:rPr>
        <w:t>«Электронные трудовые книжки сменят бумажные.»</w:t>
        <w:br/>
        <w:br/>
        <w:t xml:space="preserve">В 2020 году на смену традиционным бумажным трудовым книжкам должны прийти электронные. Соответствующий законопроект разработан Минтрудом РФ в рамках федеральной программы «Цифровая экономика РФ». Планируется, что он вступит в силу с 1 января 2020 года и затронет интересы всех работающих граждан. Законопроект предусматривает, что с 1 января 2021 года сведения о трудовой деятельности работников будут вестись только в электронном виде, за исключением работников, подавших заявление о ведении трудовых книжек на бумажном носителе. </w:t>
        <w:br/>
        <w:t>Когда введут:</w:t>
        <w:br/>
        <w:t>Предполагается, что в 2019 году будут внесены необходимые изменения в законодательство и решены технические вопросы, а уже с 1 января 2020-го работодатели начнут передавать сведения о трудовой деятельности работника (о выполняемой работе и должности, переводах на другую постоянную работу, об увольнении) в информационную систему Пенсионного фонда России в электронном виде.</w:t>
        <w:br/>
        <w:t>Как часто придется подавать электронные сведения:</w:t>
        <w:br/>
        <w:t>Данные о работнике понадобится направлять в ПФР ежемесячно. Информацию о приеме или увольнении с 2021 года нужно будет сообщать не позднее следующего рабочего дня после издания соответствующего приказа. С 2020 года планируется ввести административную ответственность для должностных лиц, которые неоднократно в календарном году нарушали сроки подачи сведений либо направляли неполную или искаженную информацию.</w:t>
        <w:br/>
        <w:t>Как будет выглядеть электронная трудовая книжка:</w:t>
        <w:br/>
        <w:t>Трудовой книжки в физическом смысле не будет, она будет виртуальной.</w:t>
        <w:br/>
        <w:t>Можно оставить бумажную книжку?</w:t>
        <w:br/>
        <w:t>Да, те, кто не доверяет виртуальной реальности, могут оставить бумажный вариант. Если работник захочет, то новые сведения о трудовой деятельности кадровики должны будут вписывать и в его бумажную трудовую книжку. Будет дублировать электронные записи.</w:t>
        <w:br/>
        <w:br/>
        <w:t>Плюсы электронных трудовых книжек</w:t>
        <w:br/>
        <w:t>Легко восстановить:</w:t>
        <w:br/>
        <w:t>Потеря бумажной трудовой книжки — реальная трагедия. Особенно если речь идет о стаже до 2003 года, до создания в ПФР системы персонифицированного учета, который предоставляет наиболее точную информацию о периодах трудовой деятельности человека. Единственное спасение — нотариально заверенная копия. Если ее нет, придется ходить по организациям, где работал, восстанавливать по крупицам трудовую биографию. И часто бывает так, что нет уже тех организаций, где человек трудился 20-15 лет назад. И чтобы подтвердить свой стаж, не потерять годы трудовой деятельности, нужно обращаться в архивы. И здесь дорог каждый год, каждый день вашего стажа. Ведь стаж напрямую влияет на размер пенсии и на дату вашего выхода на пенсию.</w:t>
        <w:br/>
        <w:t>С электронной трудовой книжкой – намного проще. Все сведения сохраняются в специальной базе ПФР. Электронный вариант — более надежный способ хранения данных. Как минимум исключается возможность утери бумажной книжки, плюс, как правило, для хранения электронного документооборота создаются резервные копии. Страницы в электронной трудовой не истреплются, чернила не размоются и не выцветут.</w:t>
        <w:br/>
        <w:t>Защищает Ваши пенсионные права и будущую пенсию:</w:t>
        <w:br/>
        <w:t>Благодаря электронной трудовой книжке работник может быть абсолютно уверен, что работодатель добросовестно производит за сотрудников отчисления в Пенсионный фонд, и они будут учтены в будущем при его выходе на заслуженный отдых. Сведения от работодателя будут формироваться автоматически. Работник в любой момент может запросить из ПФР сведения о своей трудовой деятельности в режиме реального времени и проверить их правильность. Благодаря электронным книжкам будут учтены все периоды трудовой деятельности.</w:t>
        <w:br/>
        <w:t>Электронная трудовая книжка позволит выявить недобросовестных работодателей, которые платят «серую» зарплату и не делают отчислений на пенсию своих работников. Детальная информация о работнике, его должности, зарплате, уплачиваемых налогах и о взносах в ПФР поможет вывести из тени недобросовестных работодателей. Сейчас вычислить такого горе-работодателя – сложно, это можно сделать только в ходе специальных проверок. Оперативный доступ к информации получат не только работники и работодатели, но и государственные органы, а также суды.</w:t>
        <w:br/>
        <w:t>Экономит время:</w:t>
        <w:br/>
        <w:t>Сотрудники отдела кадров мгновенно получат сведения о трудовой деятельности соискателя при приеме на работу. При обращении за государственными и муниципальными услугами человек освобождается от обязанности предоставлять сведения о трудовой деятельности. Не нужно будет бегать со своими трудовыми документами или их заверенными копиями из одного ведомства в другое. Заинтересованные структуры и без работника смогут посмотреть всю нужную информацию о нем.</w:t>
        <w:br/>
        <w:t>Меньше волокиты будет и при оформлении перехода с одной работы на другую, и при приеме на удаленную работу.</w:t>
        <w:br/>
        <w:t>Ускорится и внесение записей. Сейчас они делаются вручную. Помарки, исправления — крайне нежелательны. В электронной системе будет применяться автоматизированное применение стандартных формулировок — например, «уволен по собственному желанию».</w:t>
      </w:r>
    </w:p>
    <w:p>
      <w:pPr>
        <w:pStyle w:val="Normal"/>
        <w:rPr>
          <w:rStyle w:val="Style11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character" w:styleId="Maillinktitle" w:customStyle="1">
    <w:name w:val="mail_link__title"/>
    <w:basedOn w:val="DefaultParagraphFont"/>
    <w:qFormat/>
    <w:rsid w:val="0097527c"/>
    <w:rPr/>
  </w:style>
  <w:style w:type="character" w:styleId="Maillinksubtitle" w:customStyle="1">
    <w:name w:val="mail_link__subtitle"/>
    <w:basedOn w:val="DefaultParagraphFont"/>
    <w:qFormat/>
    <w:rsid w:val="0097527c"/>
    <w:rPr/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2019-07-04T15:35:46Z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