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</w:t>
      </w:r>
      <w:bookmarkStart w:id="0" w:name="__DdeLink__26_1795507292"/>
      <w:r>
        <w:rPr/>
        <w:t>Внести недостающие сведения на свой индивидуальный лицевой счет.</w:t>
      </w:r>
      <w:bookmarkEnd w:id="0"/>
      <w:r>
        <w:rPr/>
        <w:t>»</w:t>
        <w:br/>
        <w:br/>
        <w:t>В «Личном кабинете гражданина» на сайте ПФР можно ознакомиться с состоянием индивидуального лицевого счета и получить информацию о сформированных пенсионных правах. При этом, если гражданин видит, что какие-то сведения не учтены или учтены не в полном объеме, и хочет внести в индивидуальный лицевой счет недостающие сведения, ему необходимо обратиться к работодателям для уточнения недостающих периодов, но только тех, которые приходятся на время после регистрации в системе индивидуального (персонифицированного) учета, то есть после 2002 года. А в отношении периодов работы до регистрации - до 2002 года - следует обратиться в Пенсионный фонд России по месту жительства с подтверждающими документами.</w:t>
        <w:br/>
        <w:t>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тех периодов, за которые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 Работодатель в срок не позднее трех рабочих дней со дня подачи данного заявления обязан предоставить бывшему работнику копии документов, связанных с работой, - они должны быть заверены надлежащим образом и предоставлены работнику безвозмездно.</w:t>
        <w:br/>
        <w:t xml:space="preserve">В случае если работодатель как юридическое лицо не является действующим (организация прекратила деятельность), необходимо обращаться к правопреемнику работодателя или в вышестоящую организацию, либо в соответствующую архивную организацию. </w:t>
        <w:br/>
        <w:t>Если на руках уже имеются документы, подтверждающие стаж до регистрации в системе индивидуального (персонифицированного) 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индивидуальный лицевой счет.</w:t>
        <w:br/>
        <w:t>Напомним, на основании сведений индивидуального (персонифицированного) учета подтверждается стаж.</w:t>
        <w:br/>
        <w:t>В случае если в индивидуальном лицевом счете гражданина до его регистрации в системе индивидуального (персонифицированного) учета содержатся неполные сведения о периодах работы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  <w:br/>
        <w:t>Периоды работы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 В установленных законодательством случаях периоды работы на территории России до регистрации гражданина в системе индивидуального (персонифицированного) учета устанавливаются на основании свидетельских показаний.</w:t>
        <w:br/>
        <w:t>Документы, подтверждающие периоды работы, иной деятельности, иные периоды,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  <w:br/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</w:p>
    <w:sectPr>
      <w:type w:val="nextPage"/>
      <w:pgSz w:w="11906" w:h="16838"/>
      <w:pgMar w:left="1134" w:right="1134" w:header="0" w:top="225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2019-08-01T10:13:24Z</dcterms:created>
  <dc:language>ru-RU</dc:language>
  <cp:lastPrinted>2019-08-01T10:14:20Z</cp:lastPrinted>
  <dcterms:modified xsi:type="dcterms:W3CDTF">2019-10-07T09:43:11Z</dcterms:modified>
  <cp:revision>2</cp:revision>
</cp:coreProperties>
</file>