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FD" w:rsidRDefault="001B02FD" w:rsidP="001B02FD">
      <w:pPr>
        <w:shd w:val="clear" w:color="auto" w:fill="FFFFFF"/>
        <w:ind w:left="1051"/>
        <w:rPr>
          <w:rFonts w:ascii="Calibri" w:eastAsia="Calibri" w:hAnsi="Calibri" w:cs="Times New Roman"/>
          <w:b/>
          <w:bCs/>
          <w:sz w:val="40"/>
          <w:szCs w:val="4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bCs/>
          <w:sz w:val="40"/>
          <w:szCs w:val="40"/>
        </w:rPr>
        <w:t>ИНФОРМАЦИОННЫЙ     БЮЛЛЕТЕНЬ</w:t>
      </w:r>
    </w:p>
    <w:p w:rsidR="001B02FD" w:rsidRDefault="001B02FD" w:rsidP="001B02FD">
      <w:pPr>
        <w:shd w:val="clear" w:color="auto" w:fill="FFFFFF"/>
        <w:spacing w:before="518" w:line="374" w:lineRule="exact"/>
        <w:ind w:left="1694" w:right="1843" w:firstLine="614"/>
        <w:rPr>
          <w:rFonts w:ascii="Calibri" w:eastAsia="Calibri" w:hAnsi="Calibri" w:cs="Times New Roman"/>
          <w:spacing w:val="-11"/>
          <w:sz w:val="34"/>
          <w:szCs w:val="34"/>
        </w:rPr>
      </w:pPr>
      <w:r>
        <w:rPr>
          <w:rFonts w:ascii="Calibri" w:eastAsia="Calibri" w:hAnsi="Calibri" w:cs="Times New Roman"/>
          <w:spacing w:val="-9"/>
          <w:sz w:val="34"/>
          <w:szCs w:val="34"/>
        </w:rPr>
        <w:t xml:space="preserve">Старотеризморгского        сельского поселения </w:t>
      </w:r>
      <w:r>
        <w:rPr>
          <w:rFonts w:ascii="Calibri" w:eastAsia="Calibri" w:hAnsi="Calibri" w:cs="Times New Roman"/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1B02FD" w:rsidRPr="00A82DBA" w:rsidRDefault="001B02FD" w:rsidP="001B02FD">
      <w:pPr>
        <w:shd w:val="clear" w:color="auto" w:fill="FFFFFF"/>
        <w:spacing w:before="259" w:line="322" w:lineRule="exact"/>
        <w:ind w:left="5" w:right="4301"/>
        <w:rPr>
          <w:rFonts w:ascii="Times New Roman" w:eastAsia="Calibri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1B02FD" w:rsidRP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>от  14.06</w:t>
      </w:r>
      <w:r w:rsidR="001B02FD" w:rsidRPr="00A82DBA">
        <w:rPr>
          <w:rFonts w:ascii="Times New Roman" w:eastAsia="Calibri" w:hAnsi="Times New Roman" w:cs="Times New Roman"/>
          <w:sz w:val="24"/>
          <w:szCs w:val="24"/>
        </w:rPr>
        <w:t>.2019 года</w:t>
      </w:r>
      <w:r w:rsidR="001B02FD" w:rsidRPr="00A82DBA">
        <w:rPr>
          <w:rFonts w:ascii="Times New Roman" w:eastAsia="Calibri" w:hAnsi="Times New Roman" w:cs="Times New Roman"/>
          <w:sz w:val="24"/>
          <w:szCs w:val="24"/>
        </w:rPr>
        <w:tab/>
        <w:t xml:space="preserve">№ </w:t>
      </w:r>
      <w:r w:rsidRPr="00A82DBA">
        <w:rPr>
          <w:rFonts w:ascii="Times New Roman" w:eastAsia="Calibri" w:hAnsi="Times New Roman" w:cs="Times New Roman"/>
          <w:sz w:val="24"/>
          <w:szCs w:val="24"/>
        </w:rPr>
        <w:t>11а</w:t>
      </w:r>
    </w:p>
    <w:p w:rsidR="00A82DBA" w:rsidRPr="00A82DBA" w:rsidRDefault="001B02FD" w:rsidP="00A82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 xml:space="preserve">      В соответствии  с  Федеральным  законом   о прокуратуре РФ «О  средствах массовой информации» прокуратурой Старошайговско</w:t>
      </w:r>
      <w:r w:rsidR="006C6826">
        <w:rPr>
          <w:rFonts w:ascii="Times New Roman" w:eastAsia="Calibri" w:hAnsi="Times New Roman" w:cs="Times New Roman"/>
          <w:sz w:val="24"/>
          <w:szCs w:val="24"/>
        </w:rPr>
        <w:t xml:space="preserve">го района направлена  статья  </w:t>
      </w:r>
      <w:r w:rsidRPr="00A82DBA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A82DBA" w:rsidRPr="00A82DBA">
        <w:rPr>
          <w:rFonts w:ascii="Times New Roman" w:hAnsi="Times New Roman" w:cs="Times New Roman"/>
          <w:bCs/>
          <w:sz w:val="24"/>
          <w:szCs w:val="24"/>
        </w:rPr>
        <w:t>Работникам МФЦ предоставили право принимать денежные средства в оплату госуслуг</w:t>
      </w:r>
      <w:r w:rsidR="00A82DBA" w:rsidRPr="00A82DBA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6C6826" w:rsidRPr="006C68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6826" w:rsidRPr="00A82DBA">
        <w:rPr>
          <w:rFonts w:ascii="Times New Roman" w:eastAsia="Calibri" w:hAnsi="Times New Roman" w:cs="Times New Roman"/>
          <w:sz w:val="24"/>
          <w:szCs w:val="24"/>
        </w:rPr>
        <w:t>для публикации в информационном бюллетени</w:t>
      </w:r>
      <w:r w:rsidR="006C682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B02FD" w:rsidRP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B02FD" w:rsidRPr="00A82DBA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1B02FD" w:rsidRPr="00A82DBA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 xml:space="preserve">                 Учредитель: Совет депутатов  Старотеризморгского сельского поселения Старошайговского муниципального района Республики Мордовия.</w:t>
      </w:r>
    </w:p>
    <w:p w:rsidR="00A82DBA" w:rsidRPr="00A82DBA" w:rsidRDefault="00A82DBA" w:rsidP="00A82DBA">
      <w:pPr>
        <w:shd w:val="clear" w:color="auto" w:fill="FFFFFF"/>
        <w:spacing w:before="269"/>
        <w:ind w:left="758"/>
        <w:rPr>
          <w:rFonts w:ascii="Times New Roman" w:eastAsia="Calibri" w:hAnsi="Times New Roman" w:cs="Times New Roman"/>
          <w:sz w:val="24"/>
          <w:szCs w:val="24"/>
        </w:rPr>
      </w:pPr>
      <w:r w:rsidRPr="00A82DBA">
        <w:rPr>
          <w:rFonts w:ascii="Times New Roman" w:eastAsia="Calibri" w:hAnsi="Times New Roman" w:cs="Times New Roman"/>
          <w:sz w:val="24"/>
          <w:szCs w:val="24"/>
        </w:rPr>
        <w:t>Тираж 4 экз.</w:t>
      </w:r>
    </w:p>
    <w:p w:rsidR="00A82DBA" w:rsidRP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</w:p>
    <w:p w:rsidR="001B02FD" w:rsidRDefault="001B02FD" w:rsidP="001B02FD">
      <w:pPr>
        <w:shd w:val="clear" w:color="auto" w:fill="FFFFFF"/>
        <w:spacing w:before="269"/>
        <w:ind w:left="758"/>
        <w:rPr>
          <w:rFonts w:ascii="Calibri" w:eastAsia="Calibri" w:hAnsi="Calibri" w:cs="Times New Roman"/>
          <w:sz w:val="24"/>
          <w:szCs w:val="24"/>
        </w:rPr>
      </w:pPr>
    </w:p>
    <w:p w:rsidR="0067412F" w:rsidRDefault="0067412F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Прокуратура разъясняет 14.06.2019</w:t>
      </w:r>
    </w:p>
    <w:p w:rsidR="0067412F" w:rsidRDefault="0067412F" w:rsidP="00BE568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E5687" w:rsidRPr="00BE5687" w:rsidRDefault="00BE5687" w:rsidP="00BE568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5687">
        <w:rPr>
          <w:rFonts w:ascii="Times New Roman" w:hAnsi="Times New Roman" w:cs="Times New Roman"/>
          <w:b/>
          <w:bCs/>
          <w:sz w:val="28"/>
          <w:szCs w:val="28"/>
        </w:rPr>
        <w:t>Работникам МФЦ предоставили право принимать денежные средства в оплату госуслуг</w:t>
      </w:r>
    </w:p>
    <w:p w:rsidR="00BE5687" w:rsidRDefault="00BE5687" w:rsidP="00BE568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5687">
        <w:rPr>
          <w:rFonts w:ascii="Times New Roman" w:hAnsi="Times New Roman" w:cs="Times New Roman"/>
          <w:sz w:val="28"/>
          <w:szCs w:val="28"/>
        </w:rPr>
        <w:t>Согласно действующей редакции Постановления Правительства РФ от 22.12.2012 N 1376 "Об утверждении Правил организации деятельности многофункциональных центров предоставления государственных и муниципальных услуг", оплатить налоги, пошлины и другие платежи в МФЦ возможно только через терминальные устройства банковских организаций. За эти операции банками взимается комиссия.</w:t>
      </w:r>
    </w:p>
    <w:p w:rsidR="00BE5687" w:rsidRPr="00BE5687" w:rsidRDefault="00BE5687" w:rsidP="00BE568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5687">
        <w:rPr>
          <w:rFonts w:ascii="Times New Roman" w:hAnsi="Times New Roman" w:cs="Times New Roman"/>
          <w:sz w:val="28"/>
          <w:szCs w:val="28"/>
        </w:rPr>
        <w:t xml:space="preserve"> Настоящим Постановлением устанавливается возможность по решению высшего исполнительного органа государственной власти субъекта РФ принимать в МФЦ наличные денежные средства от заявителей непосредственно сотрудниками МФЦ. Кроме этого, предоставляется возможность оплачивать государственные и муниципальные услуги с использованием платежных карт через электронный терминал МФЦ.</w:t>
      </w:r>
    </w:p>
    <w:p w:rsidR="00BE5687" w:rsidRPr="00BE5687" w:rsidRDefault="00BE5687" w:rsidP="00BE568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5687">
        <w:rPr>
          <w:rFonts w:ascii="Times New Roman" w:hAnsi="Times New Roman" w:cs="Times New Roman"/>
          <w:sz w:val="28"/>
          <w:szCs w:val="28"/>
        </w:rPr>
        <w:t>Денежные средства, принятые МФЦ в наличной форме, должны перечисляться в банк в течение 5 рабочих дней со дня их приема.</w:t>
      </w:r>
    </w:p>
    <w:p w:rsidR="00BE5687" w:rsidRPr="00BE5687" w:rsidRDefault="00A86347" w:rsidP="00BE568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hyperlink r:id="rId6" w:history="1">
        <w:r w:rsidR="00BE5687" w:rsidRPr="00BE5687">
          <w:rPr>
            <w:rFonts w:ascii="Times New Roman" w:hAnsi="Times New Roman" w:cs="Times New Roman"/>
            <w:b/>
            <w:bCs/>
            <w:sz w:val="28"/>
            <w:szCs w:val="28"/>
          </w:rPr>
          <w:t>Постановление</w:t>
        </w:r>
      </w:hyperlink>
      <w:r w:rsidR="00BE5687" w:rsidRPr="00BE5687">
        <w:rPr>
          <w:rFonts w:ascii="Times New Roman" w:hAnsi="Times New Roman" w:cs="Times New Roman"/>
          <w:b/>
          <w:bCs/>
          <w:sz w:val="28"/>
          <w:szCs w:val="28"/>
        </w:rPr>
        <w:t xml:space="preserve"> Правительства РФ от 05.06.2019 N 725</w:t>
      </w:r>
    </w:p>
    <w:p w:rsidR="00BE5687" w:rsidRPr="00BE5687" w:rsidRDefault="00BE5687" w:rsidP="00BE568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E5687">
        <w:rPr>
          <w:rFonts w:ascii="Times New Roman" w:hAnsi="Times New Roman" w:cs="Times New Roman"/>
          <w:b/>
          <w:bCs/>
          <w:sz w:val="28"/>
          <w:szCs w:val="28"/>
        </w:rPr>
        <w:t>"О внесении изменений в Правила организации деятельности многофункциональных центров предоставления государственных и муниципальных услуг"</w:t>
      </w:r>
    </w:p>
    <w:p w:rsidR="00510DD5" w:rsidRDefault="00510DD5"/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510DD5" w:rsidRDefault="00510DD5" w:rsidP="00510DD5"/>
    <w:p w:rsidR="00510DD5" w:rsidRDefault="00510DD5" w:rsidP="00510DD5">
      <w:pPr>
        <w:tabs>
          <w:tab w:val="left" w:pos="2025"/>
        </w:tabs>
      </w:pPr>
      <w:r>
        <w:tab/>
      </w:r>
    </w:p>
    <w:p w:rsidR="001B02FD" w:rsidRDefault="001B02FD" w:rsidP="001B02FD">
      <w:pPr>
        <w:shd w:val="clear" w:color="auto" w:fill="FFFFFF"/>
        <w:ind w:left="1051"/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ИНФОРМАЦИОННЫЙ     БЮЛЛЕТЕНЬ</w:t>
      </w:r>
    </w:p>
    <w:p w:rsidR="001B02FD" w:rsidRDefault="001B02FD" w:rsidP="001B02FD">
      <w:pPr>
        <w:shd w:val="clear" w:color="auto" w:fill="FFFFFF"/>
        <w:spacing w:before="518" w:line="374" w:lineRule="exact"/>
        <w:ind w:left="1694" w:right="1843" w:firstLine="614"/>
        <w:rPr>
          <w:rFonts w:ascii="Calibri" w:eastAsia="Calibri" w:hAnsi="Calibri" w:cs="Times New Roman"/>
          <w:spacing w:val="-11"/>
          <w:sz w:val="34"/>
          <w:szCs w:val="34"/>
        </w:rPr>
      </w:pPr>
      <w:r>
        <w:rPr>
          <w:rFonts w:ascii="Calibri" w:eastAsia="Calibri" w:hAnsi="Calibri" w:cs="Times New Roman"/>
          <w:spacing w:val="-9"/>
          <w:sz w:val="34"/>
          <w:szCs w:val="34"/>
        </w:rPr>
        <w:t xml:space="preserve">Старотеризморгского        сельского поселения </w:t>
      </w:r>
      <w:r>
        <w:rPr>
          <w:rFonts w:ascii="Calibri" w:eastAsia="Calibri" w:hAnsi="Calibri" w:cs="Times New Roman"/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1B02FD" w:rsidRPr="00A82DBA" w:rsidRDefault="001B02FD" w:rsidP="001B02FD">
      <w:pPr>
        <w:shd w:val="clear" w:color="auto" w:fill="FFFFFF"/>
        <w:spacing w:before="259" w:line="322" w:lineRule="exact"/>
        <w:ind w:left="5" w:right="4301"/>
        <w:rPr>
          <w:rFonts w:ascii="Calibri" w:eastAsia="Calibri" w:hAnsi="Calibri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1B02FD" w:rsidRPr="00A82DBA" w:rsidRDefault="00A82DBA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>от  18.06</w:t>
      </w:r>
      <w:r w:rsidR="001B02FD" w:rsidRPr="00A82DBA">
        <w:rPr>
          <w:rFonts w:ascii="Calibri" w:eastAsia="Calibri" w:hAnsi="Calibri" w:cs="Times New Roman"/>
          <w:sz w:val="24"/>
          <w:szCs w:val="24"/>
        </w:rPr>
        <w:t>.2019 года</w:t>
      </w:r>
      <w:r w:rsidR="001B02FD" w:rsidRPr="00A82DBA">
        <w:rPr>
          <w:rFonts w:ascii="Arial" w:eastAsia="Calibri" w:hAnsi="Arial" w:cs="Arial"/>
          <w:sz w:val="24"/>
          <w:szCs w:val="24"/>
        </w:rPr>
        <w:tab/>
      </w:r>
      <w:r w:rsidR="001B02FD" w:rsidRPr="00A82DBA">
        <w:rPr>
          <w:rFonts w:ascii="Calibri" w:eastAsia="Calibri" w:hAnsi="Calibri" w:cs="Times New Roman"/>
          <w:sz w:val="24"/>
          <w:szCs w:val="24"/>
        </w:rPr>
        <w:t xml:space="preserve">№ </w:t>
      </w:r>
      <w:r w:rsidRPr="00A82DBA">
        <w:rPr>
          <w:rFonts w:ascii="Calibri" w:eastAsia="Calibri" w:hAnsi="Calibri" w:cs="Times New Roman"/>
          <w:sz w:val="24"/>
          <w:szCs w:val="24"/>
        </w:rPr>
        <w:t>11б</w:t>
      </w:r>
    </w:p>
    <w:p w:rsidR="00A82DBA" w:rsidRPr="00A82DBA" w:rsidRDefault="001B02FD" w:rsidP="00A82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 xml:space="preserve">      В соответствии  с  Федеральным  законом   о прокуратуре РФ «О  средствах массовой информации» прокуратурой Старошайговско</w:t>
      </w:r>
      <w:r w:rsidR="00A82DBA">
        <w:rPr>
          <w:rFonts w:ascii="Calibri" w:eastAsia="Calibri" w:hAnsi="Calibri" w:cs="Times New Roman"/>
          <w:sz w:val="24"/>
          <w:szCs w:val="24"/>
        </w:rPr>
        <w:t>го района направлена  статья</w:t>
      </w:r>
      <w:r w:rsidR="006C6826">
        <w:rPr>
          <w:rFonts w:ascii="Calibri" w:eastAsia="Calibri" w:hAnsi="Calibri" w:cs="Times New Roman"/>
          <w:sz w:val="24"/>
          <w:szCs w:val="24"/>
        </w:rPr>
        <w:t xml:space="preserve">  </w:t>
      </w:r>
      <w:r w:rsidRPr="00A82DBA">
        <w:rPr>
          <w:rFonts w:ascii="Calibri" w:eastAsia="Calibri" w:hAnsi="Calibri" w:cs="Times New Roman"/>
          <w:sz w:val="24"/>
          <w:szCs w:val="24"/>
        </w:rPr>
        <w:t xml:space="preserve"> «</w:t>
      </w:r>
      <w:r w:rsidR="00A82DBA" w:rsidRPr="00A82DBA">
        <w:rPr>
          <w:rFonts w:ascii="Times New Roman" w:hAnsi="Times New Roman" w:cs="Times New Roman"/>
          <w:bCs/>
          <w:sz w:val="24"/>
          <w:szCs w:val="24"/>
        </w:rPr>
        <w:t>Определены случаи, когда может быть ограничен доступ к некоторым сведениям из ЕГРЮЛ»</w:t>
      </w:r>
      <w:r w:rsidR="006C68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6826" w:rsidRPr="00A82DBA">
        <w:rPr>
          <w:rFonts w:ascii="Calibri" w:eastAsia="Calibri" w:hAnsi="Calibri" w:cs="Times New Roman"/>
          <w:sz w:val="24"/>
          <w:szCs w:val="24"/>
        </w:rPr>
        <w:t>для публикации в информационном бюллетени</w:t>
      </w:r>
      <w:r w:rsidR="006C6826">
        <w:rPr>
          <w:rFonts w:ascii="Calibri" w:eastAsia="Calibri" w:hAnsi="Calibri" w:cs="Times New Roman"/>
          <w:sz w:val="24"/>
          <w:szCs w:val="24"/>
        </w:rPr>
        <w:t>.</w:t>
      </w:r>
    </w:p>
    <w:p w:rsidR="001B02FD" w:rsidRPr="00A82DBA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 xml:space="preserve"> </w:t>
      </w:r>
      <w:r w:rsidR="00A82DBA" w:rsidRPr="00A82DBA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1B02FD" w:rsidRPr="00A82DBA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 xml:space="preserve">   </w:t>
      </w:r>
    </w:p>
    <w:p w:rsidR="001B02FD" w:rsidRPr="00A82DBA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Calibri" w:eastAsia="Calibri" w:hAnsi="Calibri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 xml:space="preserve">                 Учредитель: Совет депутатов  Старотеризморгского сельского поселения Старошайговского муниципального района Республики Мордовия.</w:t>
      </w:r>
    </w:p>
    <w:p w:rsidR="001B02FD" w:rsidRPr="00A82DBA" w:rsidRDefault="001B02FD" w:rsidP="001B02FD">
      <w:pPr>
        <w:shd w:val="clear" w:color="auto" w:fill="FFFFFF"/>
        <w:spacing w:before="269"/>
        <w:ind w:left="758"/>
        <w:rPr>
          <w:rFonts w:ascii="Calibri" w:eastAsia="Calibri" w:hAnsi="Calibri" w:cs="Times New Roman"/>
          <w:sz w:val="24"/>
          <w:szCs w:val="24"/>
        </w:rPr>
      </w:pPr>
      <w:r w:rsidRPr="00A82DBA">
        <w:rPr>
          <w:rFonts w:ascii="Calibri" w:eastAsia="Calibri" w:hAnsi="Calibri" w:cs="Times New Roman"/>
          <w:sz w:val="24"/>
          <w:szCs w:val="24"/>
        </w:rPr>
        <w:t>Тираж 4 экз.</w:t>
      </w:r>
    </w:p>
    <w:p w:rsidR="0067412F" w:rsidRPr="00A82DBA" w:rsidRDefault="0067412F" w:rsidP="00510DD5">
      <w:pPr>
        <w:tabs>
          <w:tab w:val="left" w:pos="2025"/>
        </w:tabs>
        <w:rPr>
          <w:sz w:val="24"/>
          <w:szCs w:val="24"/>
        </w:rPr>
      </w:pPr>
    </w:p>
    <w:p w:rsidR="0067412F" w:rsidRPr="00A82DBA" w:rsidRDefault="0067412F" w:rsidP="00510DD5">
      <w:pPr>
        <w:tabs>
          <w:tab w:val="left" w:pos="2025"/>
        </w:tabs>
        <w:rPr>
          <w:sz w:val="24"/>
          <w:szCs w:val="24"/>
        </w:rPr>
      </w:pPr>
    </w:p>
    <w:p w:rsidR="00510DD5" w:rsidRPr="00A82DBA" w:rsidRDefault="00510DD5" w:rsidP="00510DD5">
      <w:pPr>
        <w:tabs>
          <w:tab w:val="left" w:pos="2025"/>
        </w:tabs>
        <w:rPr>
          <w:sz w:val="24"/>
          <w:szCs w:val="24"/>
        </w:rPr>
      </w:pPr>
    </w:p>
    <w:p w:rsidR="00510DD5" w:rsidRDefault="00510DD5" w:rsidP="00510DD5">
      <w:pPr>
        <w:tabs>
          <w:tab w:val="left" w:pos="2025"/>
        </w:tabs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412F" w:rsidRDefault="0067412F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Прокуратура разъясняет 18.06.2019</w:t>
      </w: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2DBA" w:rsidRDefault="00A82DBA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412F" w:rsidRDefault="0067412F" w:rsidP="00510DD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10DD5">
        <w:rPr>
          <w:rFonts w:ascii="Times New Roman" w:hAnsi="Times New Roman" w:cs="Times New Roman"/>
          <w:b/>
          <w:bCs/>
          <w:sz w:val="28"/>
          <w:szCs w:val="28"/>
        </w:rPr>
        <w:t>Определены случаи, когда может быть ограничен доступ к некоторым сведениям из ЕГРЮЛ</w:t>
      </w: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10DD5">
        <w:rPr>
          <w:rFonts w:ascii="Times New Roman" w:hAnsi="Times New Roman" w:cs="Times New Roman"/>
          <w:sz w:val="28"/>
          <w:szCs w:val="28"/>
        </w:rPr>
        <w:t>Если в отношении лица введены санкции, оно является уполномоченным банком по гособоронзаказу или имеет место нахождения на территории Республики Крым или г. Севастополя, то может быть ограничен доступ к содержащимся в ЕГРЮЛ сведениям об учредителях (участниках) такого лица, подлиннику или нотариально засвидетельствованной копии учредительного документа, сведениям о правопреемстве, сведениям о директоре и корпоративном договоре (в части сведений об объеме правомочий участника), сведениям о выданных лицензиях и о нахождении лица в процессе реорганизации.</w:t>
      </w: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10DD5">
        <w:rPr>
          <w:rFonts w:ascii="Times New Roman" w:hAnsi="Times New Roman" w:cs="Times New Roman"/>
          <w:sz w:val="28"/>
          <w:szCs w:val="28"/>
        </w:rPr>
        <w:t>Доступ к информации об учредителях (участниках) лица, о правопреемстве, о руководителе, об объеме предусмотренных корпоративным договором правомочий участника (акционера) и о нахождении лица в процессе реорганизации может быть ограничен в случае, если такие сведения содержат информацию о лицах, в отношении которых введены санкции, и (или) об уполномоченном по гособоронзаказу банке.</w:t>
      </w: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10DD5">
        <w:rPr>
          <w:rFonts w:ascii="Times New Roman" w:hAnsi="Times New Roman" w:cs="Times New Roman"/>
          <w:sz w:val="28"/>
          <w:szCs w:val="28"/>
        </w:rPr>
        <w:t>Доступ к содержащимся в ЕГРЮЛ сведениям о филиалах и представительствах может быть ограничен, если в них содержится информация о филиалах и представительствах, расположенных на территории Республики Крым и г. Севастополя.</w:t>
      </w:r>
    </w:p>
    <w:p w:rsidR="00510DD5" w:rsidRPr="00510DD5" w:rsidRDefault="00A86347" w:rsidP="00510DD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510DD5" w:rsidRPr="00510DD5">
          <w:rPr>
            <w:rFonts w:ascii="Times New Roman" w:hAnsi="Times New Roman" w:cs="Times New Roman"/>
            <w:b/>
            <w:sz w:val="28"/>
            <w:szCs w:val="28"/>
          </w:rPr>
          <w:t>Постановление</w:t>
        </w:r>
      </w:hyperlink>
      <w:r w:rsidR="00510DD5" w:rsidRPr="00510DD5">
        <w:rPr>
          <w:rFonts w:ascii="Times New Roman" w:hAnsi="Times New Roman" w:cs="Times New Roman"/>
          <w:b/>
          <w:sz w:val="28"/>
          <w:szCs w:val="28"/>
        </w:rPr>
        <w:t xml:space="preserve"> Правительства РФ от 06.06.2019 N 729</w:t>
      </w: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10DD5">
        <w:rPr>
          <w:rFonts w:ascii="Times New Roman" w:hAnsi="Times New Roman" w:cs="Times New Roman"/>
          <w:b/>
          <w:sz w:val="28"/>
          <w:szCs w:val="28"/>
        </w:rPr>
        <w:t>"Об определении случаев, в которых доступ к содержащимся в едином государственном реестре юридических лиц сведениям (документам, содержащим сведения) о юридическом лице может быть ограничен"</w:t>
      </w: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1B02FD" w:rsidRDefault="001B02FD" w:rsidP="001B02FD">
      <w:pPr>
        <w:shd w:val="clear" w:color="auto" w:fill="FFFFFF"/>
        <w:ind w:left="1051"/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ИНФОРМАЦИОННЫЙ     БЮЛЛЕТЕНЬ</w:t>
      </w:r>
    </w:p>
    <w:p w:rsidR="001B02FD" w:rsidRDefault="001B02FD" w:rsidP="001B02FD">
      <w:pPr>
        <w:shd w:val="clear" w:color="auto" w:fill="FFFFFF"/>
        <w:spacing w:before="518" w:line="374" w:lineRule="exact"/>
        <w:ind w:left="1694" w:right="1843" w:firstLine="614"/>
        <w:rPr>
          <w:rFonts w:ascii="Calibri" w:eastAsia="Calibri" w:hAnsi="Calibri" w:cs="Times New Roman"/>
          <w:spacing w:val="-11"/>
          <w:sz w:val="34"/>
          <w:szCs w:val="34"/>
        </w:rPr>
      </w:pPr>
      <w:r>
        <w:rPr>
          <w:rFonts w:ascii="Calibri" w:eastAsia="Calibri" w:hAnsi="Calibri" w:cs="Times New Roman"/>
          <w:spacing w:val="-9"/>
          <w:sz w:val="34"/>
          <w:szCs w:val="34"/>
        </w:rPr>
        <w:t xml:space="preserve">Старотеризморгского        сельского поселения </w:t>
      </w:r>
      <w:r>
        <w:rPr>
          <w:rFonts w:ascii="Calibri" w:eastAsia="Calibri" w:hAnsi="Calibri" w:cs="Times New Roman"/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1B02FD" w:rsidRPr="002753F8" w:rsidRDefault="001B02FD" w:rsidP="001B02FD">
      <w:pPr>
        <w:shd w:val="clear" w:color="auto" w:fill="FFFFFF"/>
        <w:spacing w:before="259" w:line="322" w:lineRule="exact"/>
        <w:ind w:left="5" w:right="4301"/>
        <w:rPr>
          <w:rFonts w:ascii="Times New Roman" w:eastAsia="Calibri" w:hAnsi="Times New Roman" w:cs="Times New Roman"/>
          <w:sz w:val="24"/>
          <w:szCs w:val="24"/>
        </w:rPr>
      </w:pPr>
      <w:r w:rsidRPr="002753F8">
        <w:rPr>
          <w:rFonts w:ascii="Times New Roman" w:eastAsia="Calibri" w:hAnsi="Times New Roman" w:cs="Times New Roman"/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1B02FD" w:rsidRPr="002753F8" w:rsidRDefault="002753F8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2753F8">
        <w:rPr>
          <w:rFonts w:ascii="Times New Roman" w:eastAsia="Calibri" w:hAnsi="Times New Roman" w:cs="Times New Roman"/>
          <w:sz w:val="24"/>
          <w:szCs w:val="24"/>
        </w:rPr>
        <w:t>от  21.06</w:t>
      </w:r>
      <w:r w:rsidR="001B02FD" w:rsidRPr="002753F8">
        <w:rPr>
          <w:rFonts w:ascii="Times New Roman" w:eastAsia="Calibri" w:hAnsi="Times New Roman" w:cs="Times New Roman"/>
          <w:sz w:val="24"/>
          <w:szCs w:val="24"/>
        </w:rPr>
        <w:t>.2019 года</w:t>
      </w:r>
      <w:r w:rsidR="001B02FD" w:rsidRPr="002753F8">
        <w:rPr>
          <w:rFonts w:ascii="Times New Roman" w:eastAsia="Calibri" w:hAnsi="Times New Roman" w:cs="Times New Roman"/>
          <w:sz w:val="24"/>
          <w:szCs w:val="24"/>
        </w:rPr>
        <w:tab/>
      </w:r>
      <w:r w:rsidRPr="002753F8">
        <w:rPr>
          <w:rFonts w:ascii="Times New Roman" w:eastAsia="Calibri" w:hAnsi="Times New Roman" w:cs="Times New Roman"/>
          <w:sz w:val="24"/>
          <w:szCs w:val="24"/>
        </w:rPr>
        <w:t>№ 11в</w:t>
      </w:r>
    </w:p>
    <w:p w:rsidR="001B02FD" w:rsidRPr="002753F8" w:rsidRDefault="001B02FD" w:rsidP="002753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53F8">
        <w:rPr>
          <w:rFonts w:ascii="Times New Roman" w:eastAsia="Calibri" w:hAnsi="Times New Roman" w:cs="Times New Roman"/>
          <w:sz w:val="24"/>
          <w:szCs w:val="24"/>
        </w:rPr>
        <w:t xml:space="preserve">      В соответствии  с  Федеральным  законом   о прокуратуре РФ «О  средствах массовой информации» прокуратурой Старошайговског</w:t>
      </w:r>
      <w:r w:rsidR="002753F8" w:rsidRPr="002753F8">
        <w:rPr>
          <w:rFonts w:ascii="Times New Roman" w:eastAsia="Calibri" w:hAnsi="Times New Roman" w:cs="Times New Roman"/>
          <w:sz w:val="24"/>
          <w:szCs w:val="24"/>
        </w:rPr>
        <w:t xml:space="preserve">о района направлена  статья </w:t>
      </w:r>
      <w:r w:rsidRPr="002753F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2753F8" w:rsidRPr="002753F8">
        <w:rPr>
          <w:rFonts w:ascii="Times New Roman" w:hAnsi="Times New Roman" w:cs="Times New Roman"/>
          <w:bCs/>
          <w:sz w:val="24"/>
          <w:szCs w:val="24"/>
        </w:rPr>
        <w:t>Установлена административная ответственность за нарушение правил пожарной безопасности в лесах в условиях режима чрезвычайной ситуации, вызванной лесными пожарами</w:t>
      </w:r>
      <w:r w:rsidR="002753F8" w:rsidRPr="002753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53F8">
        <w:rPr>
          <w:rFonts w:ascii="Times New Roman" w:eastAsia="Calibri" w:hAnsi="Times New Roman" w:cs="Times New Roman"/>
          <w:sz w:val="24"/>
          <w:szCs w:val="24"/>
        </w:rPr>
        <w:t>»</w:t>
      </w:r>
      <w:r w:rsidR="002753F8" w:rsidRPr="002753F8">
        <w:rPr>
          <w:rFonts w:ascii="Times New Roman" w:eastAsia="Calibri" w:hAnsi="Times New Roman" w:cs="Times New Roman"/>
          <w:sz w:val="24"/>
          <w:szCs w:val="24"/>
        </w:rPr>
        <w:t xml:space="preserve"> для публикации в информационном бюллетени</w:t>
      </w:r>
      <w:r w:rsidRPr="002753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B02FD" w:rsidRPr="002753F8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2753F8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1B02FD" w:rsidRPr="002753F8" w:rsidRDefault="001B02FD" w:rsidP="001B02FD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Calibri" w:hAnsi="Times New Roman" w:cs="Times New Roman"/>
          <w:sz w:val="24"/>
          <w:szCs w:val="24"/>
        </w:rPr>
      </w:pPr>
      <w:r w:rsidRPr="002753F8">
        <w:rPr>
          <w:rFonts w:ascii="Times New Roman" w:eastAsia="Calibri" w:hAnsi="Times New Roman" w:cs="Times New Roman"/>
          <w:sz w:val="24"/>
          <w:szCs w:val="24"/>
        </w:rPr>
        <w:t xml:space="preserve">                 Учредитель: Совет депутатов  Старотеризморгского сельского поселения Старошайговского муниципального района Республики Мордовия.</w:t>
      </w:r>
    </w:p>
    <w:p w:rsidR="001B02FD" w:rsidRPr="002753F8" w:rsidRDefault="001B02FD" w:rsidP="001B02FD">
      <w:pPr>
        <w:shd w:val="clear" w:color="auto" w:fill="FFFFFF"/>
        <w:spacing w:before="269"/>
        <w:ind w:left="758"/>
        <w:rPr>
          <w:rFonts w:ascii="Times New Roman" w:eastAsia="Calibri" w:hAnsi="Times New Roman" w:cs="Times New Roman"/>
          <w:sz w:val="24"/>
          <w:szCs w:val="24"/>
        </w:rPr>
      </w:pPr>
      <w:r w:rsidRPr="002753F8">
        <w:rPr>
          <w:rFonts w:ascii="Times New Roman" w:eastAsia="Calibri" w:hAnsi="Times New Roman" w:cs="Times New Roman"/>
          <w:sz w:val="24"/>
          <w:szCs w:val="24"/>
        </w:rPr>
        <w:t>Тираж 4 экз.</w:t>
      </w:r>
    </w:p>
    <w:p w:rsidR="00510DD5" w:rsidRDefault="00510DD5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A82DBA" w:rsidRDefault="00A82DBA" w:rsidP="00510DD5">
      <w:pPr>
        <w:tabs>
          <w:tab w:val="left" w:pos="2025"/>
        </w:tabs>
      </w:pPr>
    </w:p>
    <w:p w:rsidR="0067412F" w:rsidRDefault="0067412F" w:rsidP="00510DD5">
      <w:pPr>
        <w:tabs>
          <w:tab w:val="left" w:pos="2025"/>
        </w:tabs>
      </w:pPr>
    </w:p>
    <w:p w:rsidR="001B02FD" w:rsidRDefault="001B02FD" w:rsidP="00510DD5">
      <w:pPr>
        <w:tabs>
          <w:tab w:val="left" w:pos="2025"/>
        </w:tabs>
      </w:pPr>
    </w:p>
    <w:p w:rsidR="001B02FD" w:rsidRDefault="001B02FD" w:rsidP="00510DD5">
      <w:pPr>
        <w:tabs>
          <w:tab w:val="left" w:pos="2025"/>
        </w:tabs>
      </w:pPr>
    </w:p>
    <w:p w:rsidR="0067412F" w:rsidRDefault="0067412F" w:rsidP="0067412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Прокуратура разъясняет 21.06.2019</w:t>
      </w:r>
    </w:p>
    <w:p w:rsidR="00510DD5" w:rsidRDefault="00510DD5" w:rsidP="00510DD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10DD5" w:rsidRDefault="00510DD5" w:rsidP="00510D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Установлена административная ответственность за нарушение правил пожарной безопасности в лесах в условиях режима чрезвычайной ситуации, вызванной лесными пожарами</w:t>
      </w:r>
    </w:p>
    <w:p w:rsidR="00510DD5" w:rsidRDefault="00510DD5" w:rsidP="00510D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Частью 3 статьи 8.32 КоАП РФ установлена административная ответственность за нарушение правил пожарной безопасности в лесах в условиях особого противопожарного режима.</w:t>
      </w:r>
    </w:p>
    <w:p w:rsidR="00510DD5" w:rsidRDefault="00510DD5" w:rsidP="00510D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внесенному в указанную норму дополнению, аналогичная ответственность устанавливается также за нарушение режима чрезвычайной ситуации, возникшей вследствие лесных пожаров.</w:t>
      </w: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DD5">
        <w:rPr>
          <w:rFonts w:ascii="Times New Roman" w:hAnsi="Times New Roman" w:cs="Times New Roman"/>
          <w:b/>
          <w:sz w:val="28"/>
          <w:szCs w:val="28"/>
        </w:rPr>
        <w:t xml:space="preserve">Федеральный </w:t>
      </w:r>
      <w:hyperlink r:id="rId8" w:history="1">
        <w:r w:rsidRPr="00510DD5">
          <w:rPr>
            <w:rFonts w:ascii="Times New Roman" w:hAnsi="Times New Roman" w:cs="Times New Roman"/>
            <w:b/>
            <w:sz w:val="28"/>
            <w:szCs w:val="28"/>
          </w:rPr>
          <w:t>закон</w:t>
        </w:r>
      </w:hyperlink>
      <w:r w:rsidRPr="00510DD5">
        <w:rPr>
          <w:rFonts w:ascii="Times New Roman" w:hAnsi="Times New Roman" w:cs="Times New Roman"/>
          <w:b/>
          <w:sz w:val="28"/>
          <w:szCs w:val="28"/>
        </w:rPr>
        <w:t xml:space="preserve"> от 17.06.2019 N 142-ФЗ</w:t>
      </w:r>
    </w:p>
    <w:p w:rsidR="00510DD5" w:rsidRPr="00510DD5" w:rsidRDefault="00510DD5" w:rsidP="00510D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DD5">
        <w:rPr>
          <w:rFonts w:ascii="Times New Roman" w:hAnsi="Times New Roman" w:cs="Times New Roman"/>
          <w:b/>
          <w:sz w:val="28"/>
          <w:szCs w:val="28"/>
        </w:rPr>
        <w:t>"О внесении изменения в статью 8.32 Кодекса Российской Федерации об административных правонарушениях"</w:t>
      </w: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Default="00510DD5" w:rsidP="00510DD5">
      <w:pPr>
        <w:tabs>
          <w:tab w:val="left" w:pos="2025"/>
        </w:tabs>
      </w:pPr>
    </w:p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510DD5" w:rsidRPr="00510DD5" w:rsidRDefault="00510DD5" w:rsidP="00510DD5"/>
    <w:p w:rsidR="00A82DBA" w:rsidRDefault="00A82DBA" w:rsidP="001B02FD">
      <w:pPr>
        <w:shd w:val="clear" w:color="auto" w:fill="FFFFFF"/>
        <w:spacing w:before="269"/>
        <w:ind w:left="758"/>
        <w:rPr>
          <w:rFonts w:ascii="Calibri" w:eastAsia="Calibri" w:hAnsi="Calibri" w:cs="Times New Roman"/>
          <w:sz w:val="24"/>
          <w:szCs w:val="24"/>
        </w:rPr>
      </w:pPr>
    </w:p>
    <w:p w:rsidR="00A82DBA" w:rsidRDefault="00A82DBA" w:rsidP="001B02FD">
      <w:pPr>
        <w:shd w:val="clear" w:color="auto" w:fill="FFFFFF"/>
        <w:spacing w:before="269"/>
        <w:ind w:left="758"/>
        <w:rPr>
          <w:rFonts w:ascii="Calibri" w:eastAsia="Calibri" w:hAnsi="Calibri" w:cs="Times New Roman"/>
          <w:sz w:val="24"/>
          <w:szCs w:val="24"/>
        </w:rPr>
      </w:pPr>
    </w:p>
    <w:p w:rsidR="00510DD5" w:rsidRDefault="00510DD5" w:rsidP="00510DD5">
      <w:pPr>
        <w:tabs>
          <w:tab w:val="left" w:pos="3810"/>
        </w:tabs>
      </w:pPr>
    </w:p>
    <w:p w:rsidR="00510DD5" w:rsidRDefault="00510DD5" w:rsidP="00510DD5">
      <w:pPr>
        <w:tabs>
          <w:tab w:val="left" w:pos="3810"/>
        </w:tabs>
      </w:pPr>
    </w:p>
    <w:p w:rsidR="00510DD5" w:rsidRPr="00510DD5" w:rsidRDefault="00510DD5" w:rsidP="00510DD5">
      <w:pPr>
        <w:tabs>
          <w:tab w:val="left" w:pos="3810"/>
        </w:tabs>
      </w:pPr>
    </w:p>
    <w:sectPr w:rsidR="00510DD5" w:rsidRPr="00510DD5" w:rsidSect="001238C5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FD7" w:rsidRDefault="00552FD7" w:rsidP="0067412F">
      <w:pPr>
        <w:spacing w:after="0" w:line="240" w:lineRule="auto"/>
      </w:pPr>
      <w:r>
        <w:separator/>
      </w:r>
    </w:p>
  </w:endnote>
  <w:endnote w:type="continuationSeparator" w:id="1">
    <w:p w:rsidR="00552FD7" w:rsidRDefault="00552FD7" w:rsidP="00674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FD7" w:rsidRDefault="00552FD7" w:rsidP="0067412F">
      <w:pPr>
        <w:spacing w:after="0" w:line="240" w:lineRule="auto"/>
      </w:pPr>
      <w:r>
        <w:separator/>
      </w:r>
    </w:p>
  </w:footnote>
  <w:footnote w:type="continuationSeparator" w:id="1">
    <w:p w:rsidR="00552FD7" w:rsidRDefault="00552FD7" w:rsidP="006741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2B59"/>
    <w:rsid w:val="001B02FD"/>
    <w:rsid w:val="002753F8"/>
    <w:rsid w:val="003A2B59"/>
    <w:rsid w:val="004E5201"/>
    <w:rsid w:val="00510DD5"/>
    <w:rsid w:val="00552FD7"/>
    <w:rsid w:val="0067412F"/>
    <w:rsid w:val="006C6826"/>
    <w:rsid w:val="007F690A"/>
    <w:rsid w:val="008C3B3C"/>
    <w:rsid w:val="008C5E46"/>
    <w:rsid w:val="009051B2"/>
    <w:rsid w:val="009C3BDD"/>
    <w:rsid w:val="00A63192"/>
    <w:rsid w:val="00A767D2"/>
    <w:rsid w:val="00A82DBA"/>
    <w:rsid w:val="00A86347"/>
    <w:rsid w:val="00BE5687"/>
    <w:rsid w:val="00D17C75"/>
    <w:rsid w:val="00DB171D"/>
    <w:rsid w:val="00DC0CC9"/>
    <w:rsid w:val="00E03CF7"/>
    <w:rsid w:val="00F31E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4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412F"/>
  </w:style>
  <w:style w:type="paragraph" w:styleId="a5">
    <w:name w:val="footer"/>
    <w:basedOn w:val="a"/>
    <w:link w:val="a6"/>
    <w:uiPriority w:val="99"/>
    <w:unhideWhenUsed/>
    <w:rsid w:val="00674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41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4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412F"/>
  </w:style>
  <w:style w:type="paragraph" w:styleId="a5">
    <w:name w:val="footer"/>
    <w:basedOn w:val="a"/>
    <w:link w:val="a6"/>
    <w:uiPriority w:val="99"/>
    <w:unhideWhenUsed/>
    <w:rsid w:val="00674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41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55AF0DFCDEDDA1A9523EEF6AB2C246379DEEE6EAFD9FEFC7C18FCFFF2693C6D17DB554F47A8AF2F9121DD00CP8jF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95297153B850A2B7831175F42A4EED944E0E84453B05F332027FCB2AA8BD6D6588E4AE5192BAC3ECCE27DF616p2gAF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CEEBD5F69552141FC0CAEC5D6C1D2D772FDF3E5D715E96E39F4755995537A65C0F05D43544CDEF0E7F68E508b2f7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6</cp:revision>
  <dcterms:created xsi:type="dcterms:W3CDTF">2019-09-17T10:14:00Z</dcterms:created>
  <dcterms:modified xsi:type="dcterms:W3CDTF">2019-09-17T13:14:00Z</dcterms:modified>
</cp:coreProperties>
</file>