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w:t>
      </w:r>
      <w:bookmarkStart w:id="0" w:name="__DdeLink__217_1679673526"/>
      <w:r>
        <w:rPr/>
        <w:t>Информация ПФР для учащихся и их родителей</w:t>
      </w:r>
      <w:bookmarkEnd w:id="0"/>
      <w:r>
        <w:rPr/>
        <w:t>."</w:t>
        <w:br/>
        <w:br/>
        <w:t>До нового учебного года остается полтора месяца. В связи с этим подготовили ответы на вопросы о пенсионном и социальном обеспечении, которые интересуют учащихся и их родителей.</w:t>
        <w:br/>
        <w:br/>
        <w:t>Вопрос: Я – студент, получаю компенсационную выплату по уходу за 80-летней бабушкой (размер выплаты 1200 руб.). На время летних каникул решил устроиться на работу. Надо ли сообщать об этом в Пенсионный фонд?</w:t>
        <w:br/>
        <w:br/>
        <w:t>ОТВЕТ: - Да, о трудоустройстве необходимо сообщить в ПФР. Напомним, что право на получение компенсационной выплаты по уходу за пенсионером старше 80 лет есть только у неработающих граждан. Причем временная работа (например, в летние каникулы) также учитывается. При назначении компенсационной выплаты молодые люди подписывают документ, в котором они обязуются уведомить ПФР в случае их трудоустройства. Однако многие учащиеся забывают об этом, в результате чего образуются переплаты, которые потом придется вернуть. Чтобы сообщить о начале трудовой деятельности и приостановить выплаты, необходимо обратиться в ПФР по месту жительства с паспортом, трудовым договором/трудовой книжкой. Подать заявление об изменении статуса занятости можно и дома - через личный кабинет на сайте ПФР. После окончания работы выплату можно будет возобновить.</w:t>
        <w:br/>
        <w:br/>
        <w:t>Вопрос: - Дочь получает пенсию по потере кормильца с доплатой до прожиточного минимума. В этом году она закончила школу и поступила в ВУЗ. До какого возраста ей будут платить пенсию и сохранится ли пенсия, если она устроится на подработку?</w:t>
        <w:br/>
        <w:br/>
        <w:t>ОТВЕТ: - По общему правилу пенсия по потере кормильца выплачивается детям до 18 лет. Но если ребенок поступает на дневное отделение в высшее или среднее учебное заведение, то выплата продляется до конца учебы, но не более, чем до 23-летия. На время подработки пенсия по потере кормильца продолжает выплачиваться, но федеральная социальная доплата положена только неработающим гражданам. Об обстоятельствах, влияющих на получение пенсии и федеральной социальной доплаты, необходимо информировать Пенсионный фонд. Отметим, что при академическом отпуске пенсия по потере кормильца продолжает выплачиваться, а, например, перевод на заочную форму обучения является основанием для прекращения выплаты пенсии.</w:t>
        <w:br/>
        <w:br/>
        <w:t>Вопрос: - У меня двое детей, оформила сертификат на материнский капитал. Могу ли я направить часть денег на детский сад младшего ребенка и часть на оплату второго высшего образования старшего?</w:t>
        <w:br/>
        <w:br/>
        <w:t>ОТВЕТ: - Да, необязательно весь материнский капитал тратить на что-то одно. Деньги можно использовать по разным направлениям и на обоих детей. Второе высшее образование также можно оплатить материнским капиталом.</w:t>
        <w:br/>
        <w:br/>
        <w:t>Вопрос: - Мы с мужем на пенсии, у нас два сына - близнеца, оба в этом году поступили в техникум. Будет ли нам доплата к пенсии?</w:t>
        <w:br/>
        <w:br/>
        <w:t xml:space="preserve">ОТВЕТ: - Да, родители имеют право на повышенный размер пенсии, если ребенок учится на дневном отделении в среднем или высшем учебном заведении. Если ребенку уже исполнилось 18 лет, то назначение повышенного размера пенсии возможно при наличии документального подтверждения факта нахождения ребенка на иждивении родителя. Данную выплату родитель может получать до достижения ребенком возраста 23 лет при выполнении вышеназванных условий. </w:t>
      </w:r>
    </w:p>
    <w:sectPr>
      <w:type w:val="nextPage"/>
      <w:pgSz w:w="11906" w:h="16838"/>
      <w:pgMar w:left="1134" w:right="1134" w:header="0" w:top="420"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2019-08-01T09:24:11Z</dcterms:created>
  <dc:language>ru-RU</dc:language>
  <dcterms:modified xsi:type="dcterms:W3CDTF">2019-08-01T09:24:45Z</dcterms:modified>
  <cp:revision>1</cp:revision>
</cp:coreProperties>
</file>