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jc w:val="both"/>
        <w:rPr/>
      </w:pPr>
      <w:r>
        <w:rPr/>
        <w:t>Счет эскроу поможет обезопасить средства материнского капитала.</w:t>
        <w:br/>
        <w:br/>
        <w:t>В Федеральный закон о долевом строительстве внесены поправки, касающиеся в том числе и материнского капитала*. В соответствии с изменениями теперь по заявлению владельца сертификата на материнский капитал, решившего вложить материнский капитал в долевое строительство, денежные средства могут быть перечислены на счет эскроу. Такой счет является трехсторонним: банк – дольщик – застройщик. Это значит, что деньги поступят не сразу застройщику, а будут находиться на данном счете в банке до завершения строительства. Как только застройщик выполнит свои обязательства, банк перечислит ему денежные средства.</w:t>
        <w:br/>
        <w:t>Ранее деньги сразу направлялись компании – застройщику, что создавало для владельцев материнского капитала риски, связанные с неисполнением недобросовестными застройщиками условий, предусмотренных договором участия в долевом строительстве. Возможность же направления материнского капитала на счета эскроу позволит обезопасить владельцев сертификатов от данных рисков.</w:t>
        <w:br/>
        <w:br/>
        <w:t>* Федеральный закон от 27 июня 2019 г. № 151-ФЗ «О внесении изменений в Федеральный закон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отдельные законодательные акты Российской Федерации».</w:t>
      </w:r>
    </w:p>
    <w:p>
      <w:pPr>
        <w:pStyle w:val="Normal"/>
        <w:widowControl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2675255</wp:posOffset>
            </wp:positionH>
            <wp:positionV relativeFrom="paragraph">
              <wp:posOffset>17780</wp:posOffset>
            </wp:positionV>
            <wp:extent cx="856615" cy="588645"/>
            <wp:effectExtent l="0" t="0" r="0" b="0"/>
            <wp:wrapSquare wrapText="largest"/>
            <wp:docPr id="1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6615" cy="588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jc w:val="both"/>
        <w:rPr/>
      </w:pPr>
      <w:r>
        <w:rPr/>
      </w:r>
    </w:p>
    <w:p>
      <w:pPr>
        <w:pStyle w:val="Normal"/>
        <w:widowControl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65d4f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Интернет-ссылка"/>
    <w:rsid w:val="00865d4f"/>
    <w:rPr>
      <w:color w:val="000080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LibreOffice/5.0.1.2$Windows_x86 LibreOffice_project/81898c9f5c0d43f3473ba111d7b351050be20261</Application>
  <Paragraphs>1</Paragraphs>
  <Company>Kraftway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2019-06-11T11:43:00Z</dcterms:created>
  <dc:creator>Мещерякова Зинаида Анатольевна</dc:creator>
  <dc:language>ru-RU</dc:language>
  <dcterms:modified xsi:type="dcterms:W3CDTF">2019-07-22T18:04:08Z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Kraftway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