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"В правила подачи заявления о переходе из одного НПФ в другой или из ПФР в НПФ внесены изменения."</w:t>
        <w:br/>
        <w:br/>
        <w:t xml:space="preserve">Начиная с этого года в правила подачи заявлений о переходе от одного страховщика к другому внесены изменения. Новшество позволит оградить граждан от потери инвестиционного дохода. Напомним, что на сегодняшний день существуют две модели заявлений о переводе средств пенсионный накоплений из ПФР в НПФ или из одного НПФ в другой. Это заявление о переходе (через пять лет) и заявление о досрочном переходе (в следующем году), так в последнем случае накопления переводятся без учета инвестдохода. </w:t>
        <w:br/>
        <w:br/>
        <w:t xml:space="preserve">Во-первых, сократился срок подачи заявлений. Его необходимо подать не позднее 1 декабря текущего года, а не до 31 декабря текущего года как было ранее. </w:t>
        <w:br/>
        <w:br/>
        <w:t xml:space="preserve">Во-вторых, исключена возможность подачи заявлений о переходе (досрочном переходе) из ПФР в НПФ, из НПФ в ПФР, из НПФ в НПФ по почте и через МФЦ. На сегодняшний день предусмотрено только два способа подачи: лично (через представителя) в ПФР либо через портал госуслуг. </w:t>
        <w:br/>
        <w:br/>
        <w:t xml:space="preserve">Полномочия представителя гражданина теперь подтверждаются нотариально удостоверенной доверенностью, а не простой рукописной доверенностью, как было ранее. Для подачи заявления через портал госуслуг как и ранее необходима усиленная квалифицированная электронная подпись. </w:t>
        <w:br/>
        <w:br/>
        <w:t xml:space="preserve">В-третьих, можно отказаться от поданного в течение текущего года заявления. Для этого подается соответствующего уведомления в срок до 31 декабря текущего года при личном обращении в ПФР (можно через представителя) или через портал госуслуг. </w:t>
        <w:br/>
        <w:br/>
        <w:t xml:space="preserve">В случае подачи гражданином уведомления об отказе от смены страховщика заявление, указанное в уведомлении, не будет рассмотрено ПФР, а гражданин останется у текущего страховщика. </w:t>
        <w:br/>
        <w:br/>
        <w:t xml:space="preserve">К четвертому новшеству можно отнести введение процедуры информирования граждан о последствиях досрочного перехода. Для этого надо ознакомиться и подписать уведомление об условиях досрочного перехода. Оно содержит информацию о сумме средств пенсионных накоплений, которую гражданин потеряет в результате досрочной смены страховщика. Такое уведомление в обязательном порядке подписывается до регистрации заявления о досрочном переходе, причем как при личном обращении, так и через портал госуслуг. Если гражданин не согласен с условиями досрочного перехода, дальнейший приём заявления не возможен. </w:t>
        <w:br/>
        <w:br/>
        <w:t xml:space="preserve">Данная информация позволит гражданину взвесить все «за и против» и сделать осознанный выбор, хочет он потерять инвестиционный доход при досрочной смене страховщика или стоит повременить с переходом. </w:t>
        <w:br/>
        <w:br/>
        <w:t xml:space="preserve">Отметим, с 2019 года каждый гражданин в личном кабинете на портале госуслуг, сможет просмотреть полную информацию обо всех поданных им заявлениях и уведомлениях, в том числе информацию о дате и способе подачи указанных заявлений и уведомлений. </w:t>
        <w:br/>
        <w:br/>
        <w:t xml:space="preserve">Все изменения направлены на снижение рисков поступления в ПФР документов, на основании которых происходит неправомерный перевод граждан в негосударственные пенсионные фонды, и позволяют гражданину сделать более осознанный выбор при смене страховщика.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2019-07-22T18:10:01Z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