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t xml:space="preserve">Список пенсионеров в сельской местности, которым положена 25-процентная прибавка к пенсии, расширен постановлением правительства. </w:t>
        <w:br/>
        <w:br/>
        <w:t xml:space="preserve">Напомним, с нового года вступил в силу закон, по которому такие выплаты положены тем, кто не менее 30 лет проработал в сельском хозяйстве по определенным профессиям, сейчас не трудятся и продолжают жить в селе. Список профессий, обладателям которых положена прибавка, был утвержден постановлением правительства. Новое постановление, подписанное премьер-министром РФ 25 июня 2019 г., его расширяет. </w:t>
        <w:br/>
        <w:t xml:space="preserve">Список расширили для таких категорий, как рабочие всех наименований, в том числе занимавшиеся обслуживанием и ремонтом сельхозтехники и производственного оборудования, строительством и охраной сельскохозяйственных производственных объектов; индивидуальные предприниматели в сельском хозяйстве, диспетчеры, лаборанты агрохимической, семенной, ветеринарной, производственной лабораторий колхозов, совхозов, других сельхозорганизаций, Список скорректировали исходя из сложившейся за полгода правоприменительной практики и обращений людей для того, чтобы соблюсти пенсионные права сельских жителей.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2019-07-12T08:46:16Z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