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Льготы для предпенсионеров.</w:t>
        <w:br/>
        <w:br/>
        <w:t>Федеральным законом №350-ФЗ введено новое понятие - «предпенсионный возраст». Это новая льготная категория граждан, для которых предусмотрены определенные льготы и гарантии. Однако, федеральные законы, направленные на реализацию мер социальной поддержки данной категории содержат различные определения предпенсионного возраста.</w:t>
        <w:br/>
        <w:br/>
        <w:t>- Для применения налоговой льготы:</w:t>
        <w:br/>
        <w:br/>
        <w:t>Налоговым Кодексом Российской Федерации (часть вторая, статьи 391, 407) предоставлено право на налоговые льготы по уплате налога на недвижимость и на землю для физических лиц, соответствующих условиям, необходимым для назначения пенсии в соответствии с законодательством Российской Федерации, действовавшим на 31 декабря 2018 года. То есть, налоговыми льготами могут пользоваться мужчины, достигшие возраста 60 лет, и женщины, достигшие возраста 55 лет (если они не относятся к категории лиц, претендующих на досрочное назначение страховой пенсии по старости, или не являются государственными служащими).</w:t>
        <w:br/>
        <w:br/>
        <w:t>- Для применения гарантий по диспансеризации и занятости:</w:t>
        <w:br/>
        <w:br/>
        <w:t>Законом Российской Федерации от 19.04.1991 № 1032-1 «О занятости населения в Российской Федерации» предусмотрены дополнительные меры социальной поддержки для граждан предпенсионного возраста (за пять лет до наступления возраста, дающего право на страховую пенсию по старости, в том числе назначаемую досрочно) в части оказания содействия в трудоустройстве, исчисления размера пособия по безработице и др.</w:t>
        <w:br/>
        <w:br/>
        <w:t>Трудовым Кодексом Российской Федерации (статья 185.1) установлено право работников, не достигших возраста, дающего право на назначение пенсии по старости, в том числе досрочно, в течение пяти лет до наступления такого возраста, на освобождение от работы на два рабочих дня один раз в год с сохранением за ними места работы (должности) и среднего заработка при прохождении диспансеризации. К гражданам предпенсионного возраста относятся лица, которые не более чем через пять лет достигнут пенсионного возраста, установленного Федеральным законом №350-ФЗ (с учетом переходного периода). Таким образом, для указанных целей в 2019 году статус гражданина предпенсионного возраста будут иметь мужчины и женщины, достигшие возраста 56 лет и 51 год соответственно.</w:t>
      </w:r>
    </w:p>
    <w:p>
      <w:pPr>
        <w:pStyle w:val="Normal"/>
        <w:tabs>
          <w:tab w:val="left" w:pos="1725" w:leader="none"/>
        </w:tabs>
        <w:rPr/>
      </w:pPr>
      <w:r>
        <w:rPr/>
        <w:tab/>
      </w:r>
    </w:p>
    <w:p>
      <w:pPr>
        <w:pStyle w:val="Normal"/>
        <w:tabs>
          <w:tab w:val="left" w:pos="1725" w:leader="none"/>
        </w:tabs>
        <w:jc w:val="center"/>
        <w:rPr/>
      </w:pPr>
      <w:r>
        <w:rPr/>
        <w:drawing>
          <wp:inline distT="0" distB="0" distL="19050" distR="0">
            <wp:extent cx="4140200" cy="2457450"/>
            <wp:effectExtent l="0" t="0" r="0" b="0"/>
            <wp:docPr id="1" name="Рисунок 4" descr="C:\2\контакты 10.06.2019.docx\HRuMiTk3S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C:\2\контакты 10.06.2019.docx\HRuMiTk3SM4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ru-RU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LibreOffice/5.0.1.2$Windows_x86 LibreOffice_project/81898c9f5c0d43f3473ba111d7b351050be20261</Application>
  <Paragraphs>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2019-07-04T13:01:00Z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