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35E" w:rsidRDefault="0004135E" w:rsidP="0004135E">
      <w:pPr>
        <w:jc w:val="both"/>
      </w:pPr>
      <w:r>
        <w:t xml:space="preserve">          В "Личном кабинете гражданина" можно заказать справку об отнесении граждан к категории граждан </w:t>
      </w:r>
      <w:proofErr w:type="spellStart"/>
      <w:r>
        <w:t>предпенсионного</w:t>
      </w:r>
      <w:proofErr w:type="spellEnd"/>
      <w:r>
        <w:t xml:space="preserve"> возраста</w:t>
      </w:r>
      <w:proofErr w:type="gramStart"/>
      <w:r>
        <w:br/>
      </w:r>
      <w:r>
        <w:br/>
        <w:t>В</w:t>
      </w:r>
      <w:proofErr w:type="gramEnd"/>
      <w:r>
        <w:t xml:space="preserve"> Личном кабинете гражданина на сайте Пенсионного фонда России доступен новый вид сервиса – «Справка об отнесении граждан к категории граждан </w:t>
      </w:r>
      <w:proofErr w:type="spellStart"/>
      <w:r>
        <w:t>предпенсионного</w:t>
      </w:r>
      <w:proofErr w:type="spellEnd"/>
      <w:r>
        <w:t xml:space="preserve"> возраста».</w:t>
      </w:r>
      <w:r>
        <w:br/>
      </w:r>
      <w:r>
        <w:br/>
        <w:t xml:space="preserve">Теперь гражданин может оформить справку, подтверждающую </w:t>
      </w:r>
      <w:proofErr w:type="spellStart"/>
      <w:r>
        <w:t>предпенсионный</w:t>
      </w:r>
      <w:proofErr w:type="spellEnd"/>
      <w:r>
        <w:t xml:space="preserve"> статус гражданина дистанционно, на основании сведений имеющихся в распоряжении территориального органа ПФР.</w:t>
      </w:r>
      <w:r>
        <w:br/>
      </w:r>
      <w:r>
        <w:br/>
        <w:t xml:space="preserve">Для этого необходимо войти в свой личный кабинет на сайте фонда и выбрать в разделе «Пенсии» вкладку «Заказать справку (выписку): об отнесении гражданина к категории граждан </w:t>
      </w:r>
      <w:proofErr w:type="spellStart"/>
      <w:r>
        <w:t>предпенсионного</w:t>
      </w:r>
      <w:proofErr w:type="spellEnd"/>
      <w:r>
        <w:t xml:space="preserve"> возраста».</w:t>
      </w:r>
      <w:r>
        <w:br/>
      </w:r>
      <w:r>
        <w:br/>
      </w:r>
      <w:proofErr w:type="gramStart"/>
      <w:r>
        <w:t xml:space="preserve">Если на основании имеющейся в Фонде информации гражданин не является </w:t>
      </w:r>
      <w:proofErr w:type="spellStart"/>
      <w:r>
        <w:t>предпенсионером</w:t>
      </w:r>
      <w:proofErr w:type="spellEnd"/>
      <w:r>
        <w:t>, но он уверен в обратном, можно обратиться в территориальный орган ПФР за уточнением данных своего индивидуального лицевого счета и представить в ПФР необходимые документы.</w:t>
      </w:r>
      <w:proofErr w:type="gramEnd"/>
      <w:r>
        <w:br/>
      </w:r>
      <w:r>
        <w:br/>
        <w:t>Напомним, с января этого года введен ряд льгот и мер социальной поддержки, предоставляемых гражданам за 5 лет до достижения нового пенсионного возраста с учетом переходных положений, а в частности:</w:t>
      </w:r>
      <w:r>
        <w:br/>
      </w:r>
      <w:r>
        <w:br/>
        <w:t xml:space="preserve">подтверждать </w:t>
      </w:r>
      <w:proofErr w:type="spellStart"/>
      <w:r>
        <w:t>предпенсионный</w:t>
      </w:r>
      <w:proofErr w:type="spellEnd"/>
      <w:r>
        <w:t xml:space="preserve"> статус потребуется, чтобы получить освобождение или снижение платежа по налогу на недвижимость и земельному налогу</w:t>
      </w:r>
      <w:proofErr w:type="gramStart"/>
      <w:r>
        <w:t>.</w:t>
      </w:r>
      <w:proofErr w:type="gramEnd"/>
      <w:r>
        <w:br/>
      </w:r>
      <w:proofErr w:type="gramStart"/>
      <w:r>
        <w:t>и</w:t>
      </w:r>
      <w:proofErr w:type="gramEnd"/>
      <w:r>
        <w:t xml:space="preserve">нформация о </w:t>
      </w:r>
      <w:proofErr w:type="spellStart"/>
      <w:r>
        <w:t>предпенсионном</w:t>
      </w:r>
      <w:proofErr w:type="spellEnd"/>
      <w:r>
        <w:t xml:space="preserve"> статусе предоставляется и работодателям - документальное подтверждение потребуется для оплаты дней, выделяемых таким работникам на прохождение диспансеризации.</w:t>
      </w:r>
      <w:r>
        <w:br/>
      </w:r>
      <w:r>
        <w:br/>
      </w:r>
      <w:proofErr w:type="gramStart"/>
      <w:r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4" w:tgtFrame="_blank" w:history="1">
        <w:proofErr w:type="gramEnd"/>
        <w:r>
          <w:rPr>
            <w:rStyle w:val="a5"/>
          </w:rPr>
          <w:t>www.pfrf.ru/</w:t>
        </w:r>
        <w:proofErr w:type="gramStart"/>
      </w:hyperlink>
      <w:r>
        <w:t xml:space="preserve">. Чтобы получать услуги ПФР в электронном виде, необходимо иметь подтвержденную учетную запись на едином портале государственных услуг </w:t>
      </w:r>
      <w:hyperlink r:id="rId5" w:tgtFrame="_blank" w:history="1">
        <w:proofErr w:type="gramEnd"/>
        <w:r>
          <w:rPr>
            <w:rStyle w:val="a5"/>
          </w:rPr>
          <w:t>www.gosuslugi.ru</w:t>
        </w:r>
        <w:proofErr w:type="gramStart"/>
      </w:hyperlink>
      <w:r>
        <w:t>. 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04135E" w:rsidRDefault="0004135E" w:rsidP="0004135E">
      <w:pPr>
        <w:tabs>
          <w:tab w:val="left" w:pos="6645"/>
        </w:tabs>
        <w:jc w:val="both"/>
      </w:pPr>
    </w:p>
    <w:p w:rsidR="0004135E" w:rsidRDefault="0004135E" w:rsidP="0004135E">
      <w:pPr>
        <w:tabs>
          <w:tab w:val="left" w:pos="6645"/>
        </w:tabs>
        <w:jc w:val="both"/>
      </w:pPr>
    </w:p>
    <w:p w:rsidR="0004135E" w:rsidRDefault="0004135E" w:rsidP="0004135E">
      <w:pPr>
        <w:tabs>
          <w:tab w:val="left" w:pos="6645"/>
        </w:tabs>
        <w:jc w:val="center"/>
      </w:pPr>
      <w:r>
        <w:rPr>
          <w:noProof/>
          <w:lang w:eastAsia="ru-RU" w:bidi="ar-SA"/>
        </w:rPr>
        <w:drawing>
          <wp:inline distT="0" distB="0" distL="0" distR="0">
            <wp:extent cx="4448172" cy="2314575"/>
            <wp:effectExtent l="19050" t="0" r="0" b="0"/>
            <wp:docPr id="45" name="Рисунок 45" descr="C:\2\контакты 10.06.2019.docx\vHfY-qtgV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2\контакты 10.06.2019.docx\vHfY-qtgVG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2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2C4" w:rsidRPr="00470694" w:rsidRDefault="005652C4" w:rsidP="00470694"/>
    <w:sectPr w:rsidR="005652C4" w:rsidRPr="00470694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4135E"/>
    <w:rsid w:val="00142994"/>
    <w:rsid w:val="0015445B"/>
    <w:rsid w:val="001D0D78"/>
    <w:rsid w:val="002613C6"/>
    <w:rsid w:val="002F72CF"/>
    <w:rsid w:val="00416805"/>
    <w:rsid w:val="00470694"/>
    <w:rsid w:val="00496F36"/>
    <w:rsid w:val="004B53F1"/>
    <w:rsid w:val="005255D6"/>
    <w:rsid w:val="005652C4"/>
    <w:rsid w:val="00580EC5"/>
    <w:rsid w:val="005C5538"/>
    <w:rsid w:val="005F4BD9"/>
    <w:rsid w:val="00627FDD"/>
    <w:rsid w:val="00633363"/>
    <w:rsid w:val="00633CC7"/>
    <w:rsid w:val="0068692D"/>
    <w:rsid w:val="00751885"/>
    <w:rsid w:val="008049AD"/>
    <w:rsid w:val="00865D4F"/>
    <w:rsid w:val="00957228"/>
    <w:rsid w:val="0097527C"/>
    <w:rsid w:val="00B070C9"/>
    <w:rsid w:val="00BC5465"/>
    <w:rsid w:val="00C316A1"/>
    <w:rsid w:val="00C31815"/>
    <w:rsid w:val="00C6288B"/>
    <w:rsid w:val="00C900C2"/>
    <w:rsid w:val="00D34238"/>
    <w:rsid w:val="00D37305"/>
    <w:rsid w:val="00E549D6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049A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AD"/>
    <w:rPr>
      <w:rFonts w:ascii="Tahoma" w:eastAsia="SimSun" w:hAnsi="Tahoma" w:cs="Mangal"/>
      <w:color w:val="00000A"/>
      <w:sz w:val="16"/>
      <w:szCs w:val="1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4B53F1"/>
    <w:rPr>
      <w:color w:val="0000FF"/>
      <w:u w:val="single"/>
    </w:rPr>
  </w:style>
  <w:style w:type="character" w:customStyle="1" w:styleId="maillinktitle">
    <w:name w:val="mail_link__title"/>
    <w:basedOn w:val="a0"/>
    <w:rsid w:val="0097527C"/>
  </w:style>
  <w:style w:type="character" w:customStyle="1" w:styleId="maillinksubtitle">
    <w:name w:val="mail_link__subtitle"/>
    <w:basedOn w:val="a0"/>
    <w:rsid w:val="009752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away.php?to=http%3A%2F%2Fwww.gosuslugi.ru&amp;post=-73484950_1387&amp;cc_key=" TargetMode="External"/><Relationship Id="rId4" Type="http://schemas.openxmlformats.org/officeDocument/2006/relationships/hyperlink" Target="https://vk.com/away.php?to=http%3A%2F%2Fwww.pfrf.ru%2F&amp;post=-73484950_1387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312</Words>
  <Characters>1782</Characters>
  <Application>Microsoft Office Word</Application>
  <DocSecurity>0</DocSecurity>
  <Lines>14</Lines>
  <Paragraphs>4</Paragraphs>
  <ScaleCrop>false</ScaleCrop>
  <Company>Kraftway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12</cp:revision>
  <dcterms:created xsi:type="dcterms:W3CDTF">2019-06-11T11:40:00Z</dcterms:created>
  <dcterms:modified xsi:type="dcterms:W3CDTF">2019-07-02T12:11:00Z</dcterms:modified>
</cp:coreProperties>
</file>