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2F2" w:rsidRDefault="00AF62F2" w:rsidP="00AF62F2">
      <w:pPr>
        <w:rPr>
          <w:rFonts w:hint="eastAsia"/>
        </w:rPr>
      </w:pPr>
      <w:r>
        <w:t>Пять способов держать на контроле состояние индивидуального лицевого счета</w:t>
      </w:r>
      <w:r>
        <w:br/>
      </w:r>
      <w:r>
        <w:br/>
        <w:t xml:space="preserve">Управление Пенсионного фонда в </w:t>
      </w:r>
      <w:proofErr w:type="spellStart"/>
      <w:r>
        <w:t>Краснослобосдком</w:t>
      </w:r>
      <w:proofErr w:type="spellEnd"/>
      <w:r>
        <w:t xml:space="preserve"> муниципальном районе Республики Мордовия (межрайонное)напоминает о пяти способах контроля за состоянием индивидуального лицевого счета, самым оперативным из которых является использование электронного сервиса «Личный кабинет гражданина» на официальном сайте ПФР. В разделе «Индивидуальный лицевой счет» можно получить информацию о сформированных пенсионных правах (стаж, количество заработанных пенсионных баллов), а также заказать справку (выписку) о состоянии индивидуального лицевого счета, где отразятся периоды трудовой деятельности, места работы, размер начисленных работодателями страховых взносов, количество пенсионных баллов, длительность страхового стажа. Доступ к сервису имеют все пользователи, зарегистрированные в Единой системе идентификации и аутентификации на портале </w:t>
      </w:r>
      <w:proofErr w:type="spellStart"/>
      <w:r>
        <w:t>госуслуг</w:t>
      </w:r>
      <w:proofErr w:type="spellEnd"/>
      <w:r>
        <w:t>.</w:t>
      </w:r>
      <w:r>
        <w:br/>
        <w:t>Второй способ контроля своего персонального пенсионного счета – через Единый портал государственных и муниципальных услуг после получения кода доступа к личному кабинету.</w:t>
      </w:r>
      <w:r>
        <w:br/>
        <w:t xml:space="preserve">Третий способ – воспользоваться мобильным приложением Пенсионного фонда, доступным для платформ </w:t>
      </w:r>
      <w:proofErr w:type="spellStart"/>
      <w:r>
        <w:t>iOS</w:t>
      </w:r>
      <w:proofErr w:type="spellEnd"/>
      <w:r>
        <w:t xml:space="preserve"> и </w:t>
      </w:r>
      <w:proofErr w:type="spellStart"/>
      <w:r>
        <w:t>Android</w:t>
      </w:r>
      <w:proofErr w:type="spellEnd"/>
      <w:r>
        <w:t>. Это позволяет в максимально легкой и комфортной форме получить актуальную информацию о накопленных пенсионных баллах и стаже, запросить необходимую справку, записаться на прием и многое другое.</w:t>
      </w:r>
      <w:r>
        <w:br/>
        <w:t>Четвертый способ – подать заявление лично или посредством почтовой связи в любой территориальный орган ПФР. Если по почте, то к заявлению нужно приложить копии паспорта и СНИЛС, заверенные в установленном законодательством порядке, а также указать наиболее удобный способ получения ответа (лично или заказным письмом), полный почтовый адрес места жительства, по которому в течение 10 дней со дня обращения заказным письмом будут направлены сведения о состоянии индивидуального лицевого счета застрахованного лица.</w:t>
      </w:r>
      <w:r>
        <w:br/>
        <w:t>Пятый способ – обратиться в клиентскую службу ПФР по месту регистрации, в том числе временной, фактического проживания или в Многофункциональный центр предоставления государственных и муниципальных услуг (МФЦ). При себе необходимо иметь паспорт и страховое свидетельство.</w:t>
      </w:r>
      <w:r>
        <w:br/>
        <w:t>Все сведения на индивидуальном лицевом счете формируются на основе данных, которые ПФР получает от работодателей. Если гражданин считает, что какие-либо данные не учтены или учтены не в полном объеме, следует обратиться к работодателям, в территориальный орган Пенсионного фонда по месту жительства для консультации.</w:t>
      </w:r>
    </w:p>
    <w:p w:rsidR="009C59CB" w:rsidRDefault="009C59CB"/>
    <w:sectPr w:rsidR="009C59CB" w:rsidSect="009C5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F62F2"/>
    <w:rsid w:val="009C59CB"/>
    <w:rsid w:val="00AF6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2F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2019-04-12T07:20:00Z</dcterms:created>
  <dcterms:modified xsi:type="dcterms:W3CDTF">2019-04-12T07:21:00Z</dcterms:modified>
</cp:coreProperties>
</file>