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8C8" w:rsidRDefault="00A411C3">
      <w:pPr>
        <w:rPr>
          <w:sz w:val="28"/>
          <w:szCs w:val="28"/>
        </w:rPr>
      </w:pPr>
      <w:r>
        <w:rPr>
          <w:sz w:val="28"/>
          <w:szCs w:val="28"/>
        </w:rPr>
        <w:t>Социально значимые периоды</w:t>
      </w:r>
    </w:p>
    <w:p w:rsidR="00A411C3" w:rsidRDefault="00A411C3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269240</wp:posOffset>
            </wp:positionV>
            <wp:extent cx="5210175" cy="3420110"/>
            <wp:effectExtent l="19050" t="0" r="9525" b="0"/>
            <wp:wrapSquare wrapText="largest"/>
            <wp:docPr id="15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11C3" w:rsidRPr="00A411C3" w:rsidRDefault="00A411C3">
      <w:pPr>
        <w:rPr>
          <w:sz w:val="28"/>
          <w:szCs w:val="28"/>
        </w:rPr>
      </w:pPr>
    </w:p>
    <w:sectPr w:rsidR="00A411C3" w:rsidRPr="00A411C3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A411C3"/>
    <w:rsid w:val="00A411C3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2019-04-02T09:08:00Z</dcterms:created>
  <dcterms:modified xsi:type="dcterms:W3CDTF">2019-04-02T09:09:00Z</dcterms:modified>
</cp:coreProperties>
</file>