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9D0" w:rsidRDefault="004079D0" w:rsidP="004079D0">
      <w:pPr>
        <w:rPr>
          <w:rFonts w:hint="eastAsia"/>
        </w:rPr>
      </w:pPr>
      <w:r>
        <w:t xml:space="preserve">При отсутствии возможности трудоустройства </w:t>
      </w:r>
      <w:proofErr w:type="spellStart"/>
      <w:r>
        <w:t>предпенсионер</w:t>
      </w:r>
      <w:proofErr w:type="spellEnd"/>
      <w:r>
        <w:t xml:space="preserve"> может выйти на пенсию досрочно.</w:t>
      </w:r>
      <w:r>
        <w:br/>
        <w:t xml:space="preserve">Подробнее на сайте ПФР: </w:t>
      </w:r>
      <w:hyperlink r:id="rId4">
        <w:r>
          <w:rPr>
            <w:rStyle w:val="-"/>
          </w:rPr>
          <w:t>http://www.pfrf.ru/zakonoproekt/#info-12</w:t>
        </w:r>
      </w:hyperlink>
      <w:r>
        <w:t>.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пенсионныйзакон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досрочнаяпенсия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понятнаяпенсия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#пенсия</w:t>
        </w:r>
      </w:hyperlink>
      <w:r>
        <w:t xml:space="preserve"> </w:t>
      </w:r>
    </w:p>
    <w:p w:rsidR="004079D0" w:rsidRDefault="00634D83" w:rsidP="004079D0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51435</wp:posOffset>
            </wp:positionV>
            <wp:extent cx="1933575" cy="1930400"/>
            <wp:effectExtent l="19050" t="0" r="9525" b="0"/>
            <wp:wrapSquare wrapText="largest"/>
            <wp:docPr id="9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93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-98425</wp:posOffset>
            </wp:positionH>
            <wp:positionV relativeFrom="paragraph">
              <wp:posOffset>51435</wp:posOffset>
            </wp:positionV>
            <wp:extent cx="1873885" cy="1873885"/>
            <wp:effectExtent l="19050" t="0" r="0" b="0"/>
            <wp:wrapSquare wrapText="largest"/>
            <wp:docPr id="8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85" cy="1873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79D0" w:rsidRDefault="004079D0" w:rsidP="004079D0">
      <w:pPr>
        <w:rPr>
          <w:rFonts w:hint="eastAsia"/>
        </w:rPr>
      </w:pPr>
    </w:p>
    <w:p w:rsidR="004079D0" w:rsidRDefault="004079D0" w:rsidP="004079D0">
      <w:pPr>
        <w:rPr>
          <w:rFonts w:hint="eastAsia"/>
        </w:rPr>
      </w:pPr>
    </w:p>
    <w:p w:rsidR="004079D0" w:rsidRDefault="004079D0" w:rsidP="004079D0">
      <w:pPr>
        <w:rPr>
          <w:rFonts w:hint="eastAsia"/>
        </w:rPr>
      </w:pPr>
    </w:p>
    <w:p w:rsidR="004079D0" w:rsidRDefault="004079D0" w:rsidP="004079D0">
      <w:pPr>
        <w:rPr>
          <w:rFonts w:hint="eastAsia"/>
        </w:rPr>
      </w:pPr>
    </w:p>
    <w:p w:rsidR="004079D0" w:rsidRDefault="004079D0" w:rsidP="004079D0">
      <w:pPr>
        <w:rPr>
          <w:rFonts w:hint="eastAsia"/>
        </w:rPr>
      </w:pPr>
    </w:p>
    <w:p w:rsidR="004079D0" w:rsidRDefault="004079D0" w:rsidP="004079D0"/>
    <w:p w:rsidR="00634D83" w:rsidRDefault="00634D83" w:rsidP="004079D0"/>
    <w:p w:rsidR="00634D83" w:rsidRDefault="00634D83" w:rsidP="004079D0"/>
    <w:p w:rsidR="00634D83" w:rsidRDefault="00634D83" w:rsidP="004079D0"/>
    <w:p w:rsidR="00634D83" w:rsidRDefault="00634D83" w:rsidP="004079D0">
      <w:pPr>
        <w:rPr>
          <w:rFonts w:hint="eastAsia"/>
        </w:rPr>
      </w:pPr>
    </w:p>
    <w:p w:rsidR="004079D0" w:rsidRDefault="004079D0" w:rsidP="004079D0">
      <w:pPr>
        <w:rPr>
          <w:rFonts w:hint="eastAsia"/>
        </w:rPr>
      </w:pPr>
    </w:p>
    <w:p w:rsidR="004079D0" w:rsidRDefault="004079D0" w:rsidP="004079D0">
      <w:pPr>
        <w:rPr>
          <w:rFonts w:hint="eastAsia"/>
        </w:rPr>
      </w:pPr>
      <w:hyperlink r:id="rId13">
        <w:r>
          <w:rPr>
            <w:rStyle w:val="-"/>
          </w:rPr>
          <w:t xml:space="preserve">Что нужно знать об изменениях в пенсионной системе </w:t>
        </w:r>
      </w:hyperlink>
    </w:p>
    <w:p w:rsidR="004079D0" w:rsidRDefault="004079D0" w:rsidP="004079D0">
      <w:pPr>
        <w:rPr>
          <w:rFonts w:hint="eastAsia"/>
        </w:rPr>
      </w:pPr>
      <w:hyperlink r:id="rId14">
        <w:r>
          <w:rPr>
            <w:rStyle w:val="-"/>
          </w:rPr>
          <w:t xml:space="preserve">www.pfrf.ru </w:t>
        </w:r>
      </w:hyperlink>
    </w:p>
    <w:p w:rsidR="004079D0" w:rsidRDefault="004079D0" w:rsidP="004079D0">
      <w:pPr>
        <w:rPr>
          <w:rFonts w:hint="eastAsia"/>
        </w:rPr>
      </w:pPr>
    </w:p>
    <w:p w:rsidR="00D34386" w:rsidRDefault="00D34386"/>
    <w:sectPr w:rsidR="00D34386" w:rsidSect="00D34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4079D0"/>
    <w:rsid w:val="004079D0"/>
    <w:rsid w:val="00634D83"/>
    <w:rsid w:val="00D34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9D0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4079D0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6;&#1086;&#1089;&#1088;&#1086;&#1095;&#1085;&#1072;&#1103;&#1087;&#1077;&#1085;&#1089;&#1080;&#1103;" TargetMode="External"/><Relationship Id="rId13" Type="http://schemas.openxmlformats.org/officeDocument/2006/relationships/hyperlink" Target="https://vk.com/away.php?to=http%3A%2F%2Fwww.pfrf.ru%2Fzakonoproekt%2F%23info-12&amp;post=-86141808_266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086;&#1085;&#1085;&#1099;&#1081;&#1079;&#1072;&#1082;&#1086;&#1085;" TargetMode="External"/><Relationship Id="rId12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feed?section=search&amp;q=%23&#1055;&#1060;&#1056;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&#1087;&#1077;&#1085;&#1089;&#1080;&#1103;" TargetMode="External"/><Relationship Id="rId4" Type="http://schemas.openxmlformats.org/officeDocument/2006/relationships/hyperlink" Target="https://vk.com/away.php?to=http%3A%2F%2Fwww.pfrf.ru%2Fzakonoproekt%2F%23info-12&amp;post=-86141808_2660&amp;cc_key=" TargetMode="External"/><Relationship Id="rId9" Type="http://schemas.openxmlformats.org/officeDocument/2006/relationships/hyperlink" Target="https://vk.com/feed?section=search&amp;q=%23&#1087;&#1086;&#1085;&#1103;&#1090;&#1085;&#1072;&#1103;&#1087;&#1077;&#1085;&#1089;&#1080;&#1103;" TargetMode="External"/><Relationship Id="rId14" Type="http://schemas.openxmlformats.org/officeDocument/2006/relationships/hyperlink" Target="https://vk.com/away.php?to=http%3A%2F%2Fwww.pfrf.ru%2Fzakonoproekt%2F%23info-12&amp;post=-86141808_26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cp:lastPrinted>2019-04-02T10:55:00Z</cp:lastPrinted>
  <dcterms:created xsi:type="dcterms:W3CDTF">2019-04-02T10:55:00Z</dcterms:created>
  <dcterms:modified xsi:type="dcterms:W3CDTF">2019-04-02T10:56:00Z</dcterms:modified>
</cp:coreProperties>
</file>