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634" w:rsidRDefault="00B43697" w:rsidP="00B43697">
      <w:pPr>
        <w:jc w:val="center"/>
        <w:rPr>
          <w:rFonts w:eastAsia="Times New Roman"/>
          <w:b/>
          <w:sz w:val="28"/>
          <w:szCs w:val="28"/>
        </w:rPr>
      </w:pPr>
      <w:r w:rsidRPr="00B43697">
        <w:rPr>
          <w:rFonts w:eastAsia="Times New Roman"/>
          <w:b/>
          <w:sz w:val="28"/>
          <w:szCs w:val="28"/>
        </w:rPr>
        <w:t xml:space="preserve">Проект закона о социальных </w:t>
      </w:r>
      <w:r>
        <w:rPr>
          <w:rFonts w:eastAsia="Times New Roman"/>
          <w:b/>
          <w:bCs/>
          <w:sz w:val="28"/>
          <w:szCs w:val="28"/>
        </w:rPr>
        <w:t>доплатах к пенсии нер</w:t>
      </w:r>
      <w:r w:rsidRPr="00B43697">
        <w:rPr>
          <w:rFonts w:eastAsia="Times New Roman"/>
          <w:b/>
          <w:bCs/>
          <w:sz w:val="28"/>
          <w:szCs w:val="28"/>
        </w:rPr>
        <w:t>а</w:t>
      </w:r>
      <w:r>
        <w:rPr>
          <w:rFonts w:eastAsia="Times New Roman"/>
          <w:b/>
          <w:bCs/>
          <w:sz w:val="28"/>
          <w:szCs w:val="28"/>
        </w:rPr>
        <w:t>бо</w:t>
      </w:r>
      <w:r w:rsidRPr="00B43697">
        <w:rPr>
          <w:rFonts w:eastAsia="Times New Roman"/>
          <w:b/>
          <w:bCs/>
          <w:sz w:val="28"/>
          <w:szCs w:val="28"/>
        </w:rPr>
        <w:t>т</w:t>
      </w:r>
      <w:r>
        <w:rPr>
          <w:rFonts w:eastAsia="Times New Roman"/>
          <w:b/>
          <w:bCs/>
          <w:sz w:val="28"/>
          <w:szCs w:val="28"/>
        </w:rPr>
        <w:t>аю</w:t>
      </w:r>
      <w:r w:rsidRPr="00B43697">
        <w:rPr>
          <w:rFonts w:eastAsia="Times New Roman"/>
          <w:b/>
          <w:bCs/>
          <w:sz w:val="28"/>
          <w:szCs w:val="28"/>
        </w:rPr>
        <w:t xml:space="preserve">щих </w:t>
      </w:r>
      <w:r w:rsidRPr="00B43697">
        <w:rPr>
          <w:rFonts w:eastAsia="Times New Roman"/>
          <w:b/>
          <w:bCs/>
          <w:i/>
          <w:iCs/>
          <w:sz w:val="28"/>
          <w:szCs w:val="28"/>
        </w:rPr>
        <w:t>пенс</w:t>
      </w:r>
      <w:r w:rsidRPr="00B43697">
        <w:rPr>
          <w:rFonts w:eastAsia="Times New Roman"/>
          <w:b/>
          <w:bCs/>
          <w:sz w:val="28"/>
          <w:szCs w:val="28"/>
        </w:rPr>
        <w:t>и</w:t>
      </w:r>
      <w:r>
        <w:rPr>
          <w:rFonts w:eastAsia="Times New Roman"/>
          <w:b/>
          <w:bCs/>
          <w:sz w:val="28"/>
          <w:szCs w:val="28"/>
        </w:rPr>
        <w:t>о</w:t>
      </w:r>
      <w:r w:rsidRPr="00B43697">
        <w:rPr>
          <w:rFonts w:eastAsia="Times New Roman"/>
          <w:b/>
          <w:bCs/>
          <w:sz w:val="28"/>
          <w:szCs w:val="28"/>
        </w:rPr>
        <w:t>нер</w:t>
      </w:r>
      <w:r>
        <w:rPr>
          <w:rFonts w:eastAsia="Times New Roman"/>
          <w:b/>
          <w:bCs/>
          <w:sz w:val="28"/>
          <w:szCs w:val="28"/>
        </w:rPr>
        <w:t>о</w:t>
      </w:r>
      <w:r w:rsidRPr="00B43697">
        <w:rPr>
          <w:rFonts w:eastAsia="Times New Roman"/>
          <w:b/>
          <w:bCs/>
          <w:sz w:val="28"/>
          <w:szCs w:val="28"/>
        </w:rPr>
        <w:t>в</w:t>
      </w:r>
      <w:r>
        <w:rPr>
          <w:rFonts w:eastAsia="Times New Roman"/>
          <w:b/>
          <w:bCs/>
          <w:sz w:val="28"/>
          <w:szCs w:val="28"/>
        </w:rPr>
        <w:t>,</w:t>
      </w:r>
      <w:r w:rsidRPr="00B43697">
        <w:rPr>
          <w:rFonts w:eastAsia="Times New Roman"/>
          <w:b/>
          <w:bCs/>
          <w:sz w:val="28"/>
          <w:szCs w:val="28"/>
        </w:rPr>
        <w:t xml:space="preserve"> </w:t>
      </w:r>
      <w:r w:rsidRPr="00B43697">
        <w:rPr>
          <w:rFonts w:eastAsia="Times New Roman"/>
          <w:b/>
          <w:sz w:val="28"/>
          <w:szCs w:val="28"/>
        </w:rPr>
        <w:t>чей доход ниже прожиточного минимума</w:t>
      </w:r>
      <w:r>
        <w:rPr>
          <w:rFonts w:eastAsia="Times New Roman"/>
          <w:b/>
          <w:sz w:val="28"/>
          <w:szCs w:val="28"/>
        </w:rPr>
        <w:t>.</w:t>
      </w:r>
    </w:p>
    <w:p w:rsidR="00B43697" w:rsidRDefault="00B43697" w:rsidP="00B43697">
      <w:pPr>
        <w:ind w:firstLine="567"/>
        <w:jc w:val="both"/>
        <w:rPr>
          <w:sz w:val="28"/>
          <w:szCs w:val="28"/>
        </w:rPr>
      </w:pPr>
      <w:r w:rsidRPr="00B43697">
        <w:rPr>
          <w:sz w:val="28"/>
          <w:szCs w:val="28"/>
        </w:rPr>
        <w:t>Зако</w:t>
      </w:r>
      <w:r>
        <w:rPr>
          <w:sz w:val="28"/>
          <w:szCs w:val="28"/>
        </w:rPr>
        <w:t>ноп</w:t>
      </w:r>
      <w:r w:rsidRPr="00B43697">
        <w:rPr>
          <w:sz w:val="28"/>
          <w:szCs w:val="28"/>
        </w:rPr>
        <w:t>роект был разра</w:t>
      </w:r>
      <w:r>
        <w:rPr>
          <w:sz w:val="28"/>
          <w:szCs w:val="28"/>
        </w:rPr>
        <w:t>б</w:t>
      </w:r>
      <w:r w:rsidRPr="00B43697">
        <w:rPr>
          <w:sz w:val="28"/>
          <w:szCs w:val="28"/>
        </w:rPr>
        <w:t>отан во исполнение</w:t>
      </w:r>
      <w:r>
        <w:rPr>
          <w:sz w:val="28"/>
          <w:szCs w:val="28"/>
        </w:rPr>
        <w:t xml:space="preserve"> пору</w:t>
      </w:r>
      <w:r w:rsidRPr="00B43697">
        <w:rPr>
          <w:sz w:val="28"/>
          <w:szCs w:val="28"/>
        </w:rPr>
        <w:t>чений Прези</w:t>
      </w:r>
      <w:r>
        <w:rPr>
          <w:sz w:val="28"/>
          <w:szCs w:val="28"/>
        </w:rPr>
        <w:t xml:space="preserve">дента России Владимира Путина, </w:t>
      </w:r>
      <w:r w:rsidRPr="00B43697">
        <w:rPr>
          <w:sz w:val="28"/>
          <w:szCs w:val="28"/>
        </w:rPr>
        <w:t>по итогам Послания Федеральному Собрани</w:t>
      </w:r>
      <w:r>
        <w:rPr>
          <w:sz w:val="28"/>
          <w:szCs w:val="28"/>
        </w:rPr>
        <w:t xml:space="preserve">ю РФ. </w:t>
      </w:r>
    </w:p>
    <w:p w:rsidR="00B43697" w:rsidRPr="00B43697" w:rsidRDefault="00B43697" w:rsidP="00B43697">
      <w:pPr>
        <w:ind w:firstLine="567"/>
        <w:jc w:val="both"/>
        <w:rPr>
          <w:sz w:val="28"/>
          <w:szCs w:val="28"/>
        </w:rPr>
      </w:pPr>
      <w:r w:rsidRPr="00B43697">
        <w:rPr>
          <w:sz w:val="28"/>
          <w:szCs w:val="28"/>
        </w:rPr>
        <w:t>Послание Президента России этого года было посвящено внутренним вопросам страны. Самая главная задача, которую озвучил лидер государства, - улучшение качества жизни людей. Справедливая индексация пенсий сверх прожиточного минимума с 1 января 2019 года - важнейшая составляющая мер по повышению до</w:t>
      </w:r>
      <w:r>
        <w:rPr>
          <w:sz w:val="28"/>
          <w:szCs w:val="28"/>
        </w:rPr>
        <w:t>ходов</w:t>
      </w:r>
      <w:r w:rsidRPr="00B43697">
        <w:t xml:space="preserve"> </w:t>
      </w:r>
      <w:r w:rsidRPr="00B43697">
        <w:rPr>
          <w:sz w:val="28"/>
          <w:szCs w:val="28"/>
        </w:rPr>
        <w:t>населения</w:t>
      </w:r>
      <w:r>
        <w:rPr>
          <w:sz w:val="28"/>
          <w:szCs w:val="28"/>
        </w:rPr>
        <w:t xml:space="preserve">. </w:t>
      </w:r>
      <w:r w:rsidRPr="00B43697">
        <w:rPr>
          <w:sz w:val="28"/>
          <w:szCs w:val="28"/>
        </w:rPr>
        <w:t xml:space="preserve">Законопроект предусматривает новый порядок индексации пенсий, размер которых не достигает величины прожиточного минимума пенсионера, установленного в регионе. Проектом закона предлагается сначала установить пенсионерам социальные доплаты, позволяющие довести   общую   сумму </w:t>
      </w:r>
      <w:r>
        <w:rPr>
          <w:sz w:val="28"/>
          <w:szCs w:val="28"/>
        </w:rPr>
        <w:t>доходов до прожиточ</w:t>
      </w:r>
      <w:r w:rsidRPr="00B43697">
        <w:rPr>
          <w:sz w:val="28"/>
          <w:szCs w:val="28"/>
        </w:rPr>
        <w:t>ного минимума, а уже после этого проводить индексацию.</w:t>
      </w:r>
    </w:p>
    <w:p w:rsidR="00B43697" w:rsidRDefault="00B43697" w:rsidP="00B43697">
      <w:pPr>
        <w:ind w:firstLine="567"/>
        <w:jc w:val="both"/>
        <w:rPr>
          <w:sz w:val="28"/>
          <w:szCs w:val="28"/>
        </w:rPr>
      </w:pPr>
      <w:r w:rsidRPr="00B43697">
        <w:rPr>
          <w:sz w:val="28"/>
          <w:szCs w:val="28"/>
        </w:rPr>
        <w:t>До последнего времени ежегодная корректировка пенсий происходила без учета величины прожиточного минимума пенсионера. В результате пожилые люди попадали в ситуацию, когда при проведении индексации у них одновременно снижались положенные им социальные доплаты</w:t>
      </w:r>
      <w:r>
        <w:rPr>
          <w:sz w:val="28"/>
          <w:szCs w:val="28"/>
        </w:rPr>
        <w:t>.</w:t>
      </w:r>
    </w:p>
    <w:p w:rsidR="00B43697" w:rsidRPr="00B43697" w:rsidRDefault="00B43697" w:rsidP="00B4369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поручению главы </w:t>
      </w:r>
      <w:r w:rsidRPr="00B43697">
        <w:rPr>
          <w:sz w:val="28"/>
          <w:szCs w:val="28"/>
        </w:rPr>
        <w:t>государства перерасчет пенсий должен быть произведен с 1 января 2019 года. Деньги будут выплачены не позднее 1 июля текущего года</w:t>
      </w:r>
      <w:r>
        <w:rPr>
          <w:sz w:val="28"/>
          <w:szCs w:val="28"/>
        </w:rPr>
        <w:t xml:space="preserve">. </w:t>
      </w:r>
      <w:r w:rsidRPr="00B43697">
        <w:rPr>
          <w:sz w:val="28"/>
          <w:szCs w:val="28"/>
        </w:rPr>
        <w:t>Новый порядок индексации затронет в целом по Мордовии порядка 19711 человек. После принятия закона всем им будет произведен перерасчет. Определен объем финансирования, который дополнительно потребуется на эти цели. На текущий год расходы увеличатся</w:t>
      </w:r>
      <w:r w:rsidR="00F62832">
        <w:rPr>
          <w:sz w:val="28"/>
          <w:szCs w:val="28"/>
        </w:rPr>
        <w:t xml:space="preserve"> </w:t>
      </w:r>
      <w:r w:rsidRPr="00B43697">
        <w:rPr>
          <w:sz w:val="28"/>
          <w:szCs w:val="28"/>
        </w:rPr>
        <w:t>на 84 млн</w:t>
      </w:r>
      <w:r w:rsidR="00F62832">
        <w:rPr>
          <w:sz w:val="28"/>
          <w:szCs w:val="28"/>
        </w:rPr>
        <w:t>.</w:t>
      </w:r>
      <w:r w:rsidRPr="00B43697">
        <w:rPr>
          <w:sz w:val="28"/>
          <w:szCs w:val="28"/>
        </w:rPr>
        <w:t xml:space="preserve"> рублей.</w:t>
      </w:r>
    </w:p>
    <w:p w:rsidR="00B43697" w:rsidRPr="00B43697" w:rsidRDefault="00B43697">
      <w:pPr>
        <w:ind w:firstLine="567"/>
        <w:jc w:val="both"/>
        <w:rPr>
          <w:sz w:val="28"/>
          <w:szCs w:val="28"/>
        </w:rPr>
      </w:pPr>
    </w:p>
    <w:sectPr w:rsidR="00B43697" w:rsidRPr="00B43697" w:rsidSect="00395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B43697"/>
    <w:rsid w:val="00395634"/>
    <w:rsid w:val="00B43697"/>
    <w:rsid w:val="00F62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6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2019-03-16T11:38:00Z</dcterms:created>
  <dcterms:modified xsi:type="dcterms:W3CDTF">2019-03-16T11:57:00Z</dcterms:modified>
</cp:coreProperties>
</file>