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955" w:rsidRDefault="008233CE">
      <w:r>
        <w:t>Пенсии многодетным матерям</w:t>
      </w:r>
    </w:p>
    <w:p w:rsidR="008233CE" w:rsidRDefault="008233CE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347345</wp:posOffset>
            </wp:positionH>
            <wp:positionV relativeFrom="paragraph">
              <wp:posOffset>167640</wp:posOffset>
            </wp:positionV>
            <wp:extent cx="3702685" cy="2611120"/>
            <wp:effectExtent l="19050" t="0" r="0" b="0"/>
            <wp:wrapSquare wrapText="largest"/>
            <wp:docPr id="1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685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233CE" w:rsidRDefault="008233CE"/>
    <w:sectPr w:rsidR="008233CE" w:rsidSect="0005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8233CE"/>
    <w:rsid w:val="00057955"/>
    <w:rsid w:val="00823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2019-03-12T12:22:00Z</cp:lastPrinted>
  <dcterms:created xsi:type="dcterms:W3CDTF">2019-03-12T12:22:00Z</dcterms:created>
  <dcterms:modified xsi:type="dcterms:W3CDTF">2019-03-12T12:22:00Z</dcterms:modified>
</cp:coreProperties>
</file>