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85_1353194552"/>
      <w:r>
        <w:rPr/>
        <w:t>Что ждёт в 2019-м году льготников, получателей соцпенсий, работающих пенсионеров</w:t>
      </w:r>
      <w:bookmarkEnd w:id="0"/>
      <w:r>
        <w:rPr/>
        <w:t>?</w:t>
        <w:br/>
        <w:br/>
        <w:t>1 февраля будут проиндексированы ежемесячные денежные выплаты (ЕДВ) и набор социальных услуг (НСУ) инвалидам, участникам войн, «чернобыльцам» и другим федеральным льготникам. Повышение планируется на 4,3%.</w:t>
        <w:br/>
        <w:t>Затем с 1 апреля будут проиндексированы пенсии по государственному обеспечению, в том числе социальные.</w:t>
        <w:br/>
        <w:t xml:space="preserve">И с 1 августа традиционно проводится корректировка пенсий работающих пенсионеров. Повышение пенсий происходит за счёт поступивших за них страховых взносов, но есть установленное законом ограничение — не больше 3 коэффициентов (пенсионных баллов).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2019-02-04T13:31:31Z</dcterms:created>
  <dc:language>ru-RU</dc:language>
  <dcterms:modified xsi:type="dcterms:W3CDTF">2019-02-04T13:32:21Z</dcterms:modified>
  <cp:revision>1</cp:revision>
</cp:coreProperties>
</file>