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szCs w:val="28"/>
        </w:rPr>
      </w:pPr>
      <w:bookmarkStart w:id="0" w:name="__DdeLink__644_357720074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111125</wp:posOffset>
            </wp:positionH>
            <wp:positionV relativeFrom="paragraph">
              <wp:posOffset>576580</wp:posOffset>
            </wp:positionV>
            <wp:extent cx="3321050" cy="3321050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0" cy="332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С</w:t>
      </w:r>
      <w:bookmarkEnd w:id="0"/>
      <w:r>
        <w:rPr>
          <w:sz w:val="28"/>
          <w:szCs w:val="28"/>
        </w:rPr>
        <w:t>таж работы не менее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2019-02-04T13:10:41Z</dcterms:created>
  <dc:language>ru-RU</dc:language>
  <cp:lastPrinted>2019-02-04T13:11:16Z</cp:lastPrinted>
  <dcterms:modified xsi:type="dcterms:W3CDTF">2019-02-04T13:11:34Z</dcterms:modified>
  <cp:revision>1</cp:revision>
</cp:coreProperties>
</file>