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_1805708974"/>
      <w:r>
        <w:rPr/>
        <w:t xml:space="preserve">Жители Краснослободского, </w:t>
      </w:r>
      <w:r>
        <w:rPr/>
        <w:t>Ельниковского и Старошайговского</w:t>
      </w:r>
      <w:r>
        <w:rPr/>
        <w:t xml:space="preserve"> район</w:t>
      </w:r>
      <w:r>
        <w:rPr/>
        <w:t>ов</w:t>
      </w:r>
      <w:r>
        <w:rPr/>
        <w:t xml:space="preserve"> начали </w:t>
      </w:r>
      <w:bookmarkStart w:id="1" w:name="__DdeLink__1166_1353194552"/>
      <w:r>
        <w:rPr/>
        <w:t>выходить на пенсию по нормам нового закона</w:t>
      </w:r>
      <w:bookmarkEnd w:id="0"/>
      <w:bookmarkEnd w:id="1"/>
      <w:r>
        <w:rPr/>
        <w:br/>
        <w:br/>
        <w:t>3 октября 2018 года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</w:t>
        <w:br/>
        <w:t>Законом закреплен общеустановленый пенсионный возраст на уровне 65 лет для мужчин и 60 лет для женщин, а также расширен список лиц, имеющих право на досрочное назначение страховой пенсии, а именно:</w:t>
        <w:br/>
        <w:t>1)многодетные матери с тремя и четырьмя детьми;</w:t>
        <w:br/>
        <w:t>2) граждане, имеющие длительный страховой стаж.</w:t>
        <w:br/>
        <w:t>Подобные нововведения коснулись и жителей района. Уже в январе 2019г. право на досрочную пенсию в связи с длительным страховым стажем приобрел 1 застрахованное лицо, в феврале - 1 человек и таких пенсионных «досрочников» в Управлении Пенсионного фонда Краснослободского муниципального района РМ (межрайонное) на 2019г. - 15 человек.</w:t>
        <w:br/>
        <w:t>Управление Пенсионного фонда в Краснослободском муниципальном районе Республики Мордовия (межрайонное) ведет активную работу по предварительной оценке пенсионных прав граждан, имеющих длительный страховой стаж и выявлению многодетных матерей, имеющих 3-х и 4-х детей.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2019-02-04T14:03:41Z</dcterms:created>
  <dc:language>ru-RU</dc:language>
  <dcterms:modified xsi:type="dcterms:W3CDTF">2019-02-04T14:04:53Z</dcterms:modified>
  <cp:revision>1</cp:revision>
</cp:coreProperties>
</file>