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16_1353194552"/>
      <w:r>
        <w:rPr/>
        <w:t>Материнский капитал</w:t>
        <w:br/>
        <w:t>Больше возможностей использования</w:t>
      </w:r>
      <w:bookmarkEnd w:id="0"/>
      <w:r>
        <w:rPr/>
        <w:br/>
        <w:br/>
        <w:t>Срок действия программы материнского (семейного) капитала продлен до 2021 года. В нее внесен целый ряд нововведений. Снято ограничение 3-летнего возраста при направлении средств материнского капитала на содержание ребенка в детском саду и установлена возможность направить средства (или часть средств) материнского капитала на оплату платных услуг.</w:t>
        <w:br/>
        <w:t xml:space="preserve">Еще одно из нововведений – право направлять средства МСК на погашение кредита, который был оформлен на погашение ранее взятого кредита на жилищные цели. Что касается выдачи сертификата, то срок принятия решения о его выдаче с 11 ноября 2018 года сокращен вдвое. </w:t>
        <w:br/>
        <w:t>По одной из важных президентских инициатив по поддержке демографической программы предоставляются ежемесячные выплаты из средств материнского капитала семьям с низким доходом.</w:t>
        <w:br/>
        <w:t>Интерес владельцев сертификата к такому направлению использования средств материнского капитала уже есть, поскольку это неплохая поддержка нуждающихся семей. Только в прошлом году Управлением принято 20 заявлений на получение ежемесячной выплаты, на эти цели перечислено около 2-х миллионов рублей.</w:t>
        <w:br/>
        <w:t>В настоящее время через Личный кабинет на сайте Пенсионного фонда или Портале госуслуг можно не только подавать электронное заявление о выдаче сертификата или распоряжении средствами материнского капитала, но и получить сам сертификат в электронном виде. Электронный сертификат на материнский капитал у нас уже получили 2 семьи.</w:t>
        <w:br/>
        <w:t xml:space="preserve">Управление ПФ в Краснослободском муниципальном районе РМ (межрайонное).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2019-02-04T13:50:55Z</dcterms:created>
  <dc:language>ru-RU</dc:language>
  <dcterms:modified xsi:type="dcterms:W3CDTF">2019-02-04T13:51:50Z</dcterms:modified>
  <cp:revision>1</cp:revision>
</cp:coreProperties>
</file>