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54_357720074"/>
        <w:bookmarkEnd w:id="0"/>
        <w:r>
          <w:rPr>
            <w:rStyle w:val="Style11"/>
          </w:rPr>
          <w:t>У кого не меняется возраст выхода на пенсию</w:t>
        </w:r>
      </w:hyperlink>
    </w:p>
    <w:p>
      <w:pPr>
        <w:pStyle w:val="Style14"/>
        <w:rPr/>
      </w:pPr>
      <w:r>
        <w:rPr/>
        <w:t>Прежний возраст выхода на пенсию сохраняется у большинства граждан, имеющих право досрочного назначения пенсии. К ним, в частности, относятся: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А именно лица, занятые:</w:t>
        <w:br/>
        <w:br/>
      </w:r>
      <w:r>
        <w:rPr>
          <w:color w:val="009900"/>
        </w:rPr>
        <w:t>●</w:t>
      </w:r>
      <w:r>
        <w:rPr/>
        <w:t xml:space="preserve"> на подземных работах, работах с вредными условиями труда и в горячих цехах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текстильной промышленности на работах с повышенной интенсивностью и тяжестью –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на работах с осужденными в качестве рабочих и служащих учреждений, исполняющих уголовные наказания в виде лишения свободы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качестве рабочих, мастеров на лесозаготовках и лесосплаве, включая обслуживание механизмов и оборудования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качестве водителей автобусов, троллейбусов, трамваев на регулярных городских пассажирских маршрутах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 в качестве спасателей в профессиональных аварийно-спасательных службах и формированиях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 xml:space="preserve">.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>Лица, которым пенсия назначается ранее общеустановленного пенсионного возраста по социальным мотивам и состоянию здоровья:</w:t>
        <w:br/>
        <w:br/>
      </w:r>
      <w:r>
        <w:rPr>
          <w:color w:val="009900"/>
        </w:rPr>
        <w:t>●</w:t>
      </w:r>
      <w:r>
        <w:rPr/>
        <w:t xml:space="preserve"> женщина, родившая пять и более детей и воспитавшая их до 8 лет;</w:t>
        <w:br/>
        <w:br/>
      </w:r>
      <w:r>
        <w:rPr>
          <w:color w:val="009900"/>
        </w:rPr>
        <w:t>●</w:t>
      </w:r>
      <w:r>
        <w:rPr/>
        <w:t xml:space="preserve"> женщина, родившая двух и более детей, при наличии необходимого страхового стажа и стажа работы на Крайнем Севере или в приравненных районах;</w:t>
        <w:br/>
        <w:br/>
      </w:r>
      <w:r>
        <w:rPr>
          <w:color w:val="009900"/>
        </w:rPr>
        <w:t>●</w:t>
      </w:r>
      <w:r>
        <w:rPr/>
        <w:t xml:space="preserve"> один из родителей инвалида с детства, воспитавший его до 8 лет,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опекун инвалида с детства, воспитавший его до 8 лет,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инвалид вследствие военной травмы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инвалид по зрению, имеющий первую группу инвалидности,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гражданин с гипофизарным нанизмом (лилипут) и диспропорциональный карлик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>;</w:t>
        <w:br/>
        <w:br/>
      </w:r>
      <w:r>
        <w:rPr>
          <w:color w:val="009900"/>
        </w:rPr>
        <w:t>●</w:t>
      </w:r>
      <w:r>
        <w:rPr/>
        <w:t xml:space="preserve"> рыбак, оленевод или охотник-промысловик, постоянно проживающий на Крайнем Севере или в приравненных районах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 xml:space="preserve">.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Теча, а также в связи с радиационным воздействием вследствие ядерных испытаний на Семипалатинском полигоне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 xml:space="preserve">.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 </w:t>
      </w:r>
      <w:r>
        <w:rPr>
          <w:rStyle w:val="Style12"/>
        </w:rPr>
        <w:t>мужчины</w:t>
      </w:r>
      <w:r>
        <w:rPr/>
        <w:t xml:space="preserve"> и </w:t>
      </w:r>
      <w:r>
        <w:rPr>
          <w:rStyle w:val="Style12"/>
        </w:rPr>
        <w:t>женщины</w:t>
      </w:r>
      <w:r>
        <w:rPr/>
        <w:t xml:space="preserve">. </w:t>
      </w:r>
    </w:p>
    <w:p>
      <w:pPr>
        <w:pStyle w:val="Style14"/>
        <w:spacing w:before="0" w:after="140"/>
        <w:rPr/>
      </w:pPr>
      <w:hyperlink r:id="rId3">
        <w:r>
          <w:rPr>
            <w:rStyle w:val="Style11"/>
          </w:rPr>
          <w:t>Полный перечень граждан, для которых возраст выхода на пенсию не меняется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hyperlink" Target="http://www.pfrf.ru/files/id/pensii/CHAES3.docx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2019-02-04T13:18:41Z</dcterms:created>
  <dc:language>ru-RU</dc:language>
  <dcterms:modified xsi:type="dcterms:W3CDTF">2019-02-04T13:18:58Z</dcterms:modified>
  <cp:revision>1</cp:revision>
</cp:coreProperties>
</file>