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5F9" w:rsidRPr="008305F9" w:rsidRDefault="008305F9" w:rsidP="008305F9">
      <w:pPr>
        <w:pStyle w:val="a3"/>
        <w:jc w:val="center"/>
        <w:rPr>
          <w:rStyle w:val="a4"/>
          <w:b/>
          <w:i w:val="0"/>
          <w:sz w:val="28"/>
          <w:szCs w:val="28"/>
        </w:rPr>
      </w:pPr>
      <w:r w:rsidRPr="008305F9">
        <w:rPr>
          <w:rStyle w:val="a4"/>
          <w:b/>
          <w:i w:val="0"/>
          <w:sz w:val="28"/>
          <w:szCs w:val="28"/>
        </w:rPr>
        <w:t xml:space="preserve">С 1 февраля проиндексируются ежемесячные </w:t>
      </w:r>
      <w:r>
        <w:rPr>
          <w:rStyle w:val="a4"/>
          <w:b/>
          <w:i w:val="0"/>
          <w:sz w:val="28"/>
          <w:szCs w:val="28"/>
        </w:rPr>
        <w:t xml:space="preserve">денежные </w:t>
      </w:r>
      <w:r w:rsidRPr="008305F9">
        <w:rPr>
          <w:rStyle w:val="a4"/>
          <w:b/>
          <w:i w:val="0"/>
          <w:sz w:val="28"/>
          <w:szCs w:val="28"/>
        </w:rPr>
        <w:t>выплаты федеральным льготникам</w:t>
      </w:r>
    </w:p>
    <w:p w:rsidR="008305F9" w:rsidRPr="008305F9" w:rsidRDefault="00373821" w:rsidP="008305F9">
      <w:pPr>
        <w:pStyle w:val="a3"/>
        <w:jc w:val="both"/>
        <w:rPr>
          <w:sz w:val="28"/>
          <w:szCs w:val="28"/>
        </w:rPr>
      </w:pPr>
      <w:r>
        <w:rPr>
          <w:rStyle w:val="a4"/>
          <w:i w:val="0"/>
          <w:sz w:val="28"/>
          <w:szCs w:val="28"/>
        </w:rPr>
        <w:t>Управление</w:t>
      </w:r>
      <w:r w:rsidR="008305F9" w:rsidRPr="008305F9">
        <w:rPr>
          <w:rStyle w:val="a4"/>
          <w:i w:val="0"/>
          <w:sz w:val="28"/>
          <w:szCs w:val="28"/>
        </w:rPr>
        <w:t xml:space="preserve">е Пенсионного фонда </w:t>
      </w:r>
      <w:r>
        <w:rPr>
          <w:rStyle w:val="a4"/>
          <w:i w:val="0"/>
          <w:sz w:val="28"/>
          <w:szCs w:val="28"/>
        </w:rPr>
        <w:t>в Краснослободском муниципальном районе (межрайонное)</w:t>
      </w:r>
      <w:r w:rsidR="008305F9" w:rsidRPr="008305F9">
        <w:rPr>
          <w:rStyle w:val="a4"/>
          <w:i w:val="0"/>
          <w:sz w:val="28"/>
          <w:szCs w:val="28"/>
        </w:rPr>
        <w:t xml:space="preserve"> осуществляет ряд социальных выплат федеральным льготникам. Одна из них - ежемесячная денежная выплата (ЕДВ). С 1 февраля ее размер будет проиндексирован на 4,3%. </w:t>
      </w:r>
    </w:p>
    <w:p w:rsidR="008305F9" w:rsidRP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rStyle w:val="a4"/>
          <w:i w:val="0"/>
          <w:sz w:val="28"/>
          <w:szCs w:val="28"/>
        </w:rPr>
        <w:t>Напомним, что п</w:t>
      </w:r>
      <w:r w:rsidRPr="008305F9">
        <w:rPr>
          <w:sz w:val="28"/>
          <w:szCs w:val="28"/>
        </w:rPr>
        <w:t>раво на ежемесячную денежную выплату  из федерального бюджета имеют такие категории граждан, как инвалиды и участники 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бывшие несовершеннолетние узники концлагерей, инвалиды, вследствие общего заболевания, включая детей-инвалидов. К федеральным льготникам также относятся лица, работающие либо проживающие  в зонах радиоактивного загрязнения.</w:t>
      </w:r>
    </w:p>
    <w:p w:rsidR="008305F9" w:rsidRP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sz w:val="28"/>
          <w:szCs w:val="28"/>
        </w:rPr>
        <w:t xml:space="preserve"> Индексация ЕДВ </w:t>
      </w:r>
      <w:r w:rsidR="005B4174">
        <w:rPr>
          <w:sz w:val="28"/>
          <w:szCs w:val="28"/>
        </w:rPr>
        <w:t xml:space="preserve">в </w:t>
      </w:r>
      <w:r w:rsidR="00133177">
        <w:rPr>
          <w:sz w:val="28"/>
          <w:szCs w:val="28"/>
        </w:rPr>
        <w:t>Старошайговском</w:t>
      </w:r>
      <w:r w:rsidR="00373821">
        <w:rPr>
          <w:sz w:val="28"/>
          <w:szCs w:val="28"/>
        </w:rPr>
        <w:t xml:space="preserve"> районе</w:t>
      </w:r>
      <w:r w:rsidRPr="008305F9">
        <w:rPr>
          <w:sz w:val="28"/>
          <w:szCs w:val="28"/>
        </w:rPr>
        <w:t xml:space="preserve"> коснется </w:t>
      </w:r>
      <w:r w:rsidR="00133177">
        <w:rPr>
          <w:sz w:val="28"/>
          <w:szCs w:val="28"/>
        </w:rPr>
        <w:t>1394</w:t>
      </w:r>
      <w:r w:rsidRPr="008305F9">
        <w:rPr>
          <w:sz w:val="28"/>
          <w:szCs w:val="28"/>
        </w:rPr>
        <w:t xml:space="preserve"> человек</w:t>
      </w:r>
      <w:r w:rsidR="00133177">
        <w:rPr>
          <w:sz w:val="28"/>
          <w:szCs w:val="28"/>
        </w:rPr>
        <w:t>а</w:t>
      </w:r>
      <w:r w:rsidRPr="008305F9">
        <w:rPr>
          <w:sz w:val="28"/>
          <w:szCs w:val="28"/>
        </w:rPr>
        <w:t>. Сумма индексации  у каждого индивидуальна.</w:t>
      </w:r>
    </w:p>
    <w:p w:rsidR="008305F9" w:rsidRDefault="008305F9" w:rsidP="008305F9">
      <w:pPr>
        <w:pStyle w:val="a3"/>
        <w:jc w:val="both"/>
        <w:rPr>
          <w:sz w:val="28"/>
          <w:szCs w:val="28"/>
        </w:rPr>
      </w:pPr>
      <w:r w:rsidRPr="008305F9">
        <w:rPr>
          <w:sz w:val="28"/>
          <w:szCs w:val="28"/>
        </w:rPr>
        <w:t>Также на 4,3 процента индексируется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вырастет до 1121,42 рубля в месяц. Он включает в себя предоставление лекарственных препаратов, медицинских изделий, продуктов лечебного питания – 863,75 рубля, предоставление путевки на санаторно-курортное лечение для профилактики основных заболеваний – 133,62 рубля, бесплатный проезд на пригородном железнодорожном транспорте или на междугородном транспорте к месту лечения и обратно – 124,05 рубля.</w:t>
      </w:r>
    </w:p>
    <w:p w:rsidR="004F7C5F" w:rsidRDefault="004F7C5F"/>
    <w:sectPr w:rsidR="004F7C5F" w:rsidSect="004F7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305F9"/>
    <w:rsid w:val="00133177"/>
    <w:rsid w:val="003407C0"/>
    <w:rsid w:val="00373821"/>
    <w:rsid w:val="004F7C5F"/>
    <w:rsid w:val="005B4174"/>
    <w:rsid w:val="00644091"/>
    <w:rsid w:val="007D7C71"/>
    <w:rsid w:val="008305F9"/>
    <w:rsid w:val="00AE3020"/>
    <w:rsid w:val="00C96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305F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3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Мещерякова Зинаида Анатольевна</cp:lastModifiedBy>
  <cp:revision>3</cp:revision>
  <cp:lastPrinted>2019-02-01T08:40:00Z</cp:lastPrinted>
  <dcterms:created xsi:type="dcterms:W3CDTF">2019-02-01T08:40:00Z</dcterms:created>
  <dcterms:modified xsi:type="dcterms:W3CDTF">2019-02-01T09:00:00Z</dcterms:modified>
</cp:coreProperties>
</file>