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B07" w:rsidRDefault="00167B07" w:rsidP="00167B07">
      <w:r>
        <w:t>МСК на наличные не обменяешь!</w:t>
      </w:r>
      <w:r>
        <w:br/>
      </w:r>
      <w:r>
        <w:br/>
        <w:t>К сожалению, в последнее время во многих регионах страны участились случаи незаконного использования средств материнского капитала, его «</w:t>
      </w:r>
      <w:proofErr w:type="spellStart"/>
      <w:r>
        <w:t>обналичивания</w:t>
      </w:r>
      <w:proofErr w:type="spellEnd"/>
      <w:r>
        <w:t>» при участии владельцев сертификатов.</w:t>
      </w:r>
      <w:r>
        <w:br/>
        <w:t xml:space="preserve">УПФР </w:t>
      </w:r>
      <w:proofErr w:type="spellStart"/>
      <w:r>
        <w:t>Краснослободского</w:t>
      </w:r>
      <w:proofErr w:type="spellEnd"/>
      <w:r>
        <w:t xml:space="preserve"> муниципального района РМ (межрайонное)предупреждает владельцев сертификатов не соглашаться на сомнительные сделки. Не верить предложениям «обналичивать» материнский капитал. </w:t>
      </w:r>
      <w:proofErr w:type="spellStart"/>
      <w:r>
        <w:t>Обналичивание</w:t>
      </w:r>
      <w:proofErr w:type="spellEnd"/>
      <w:r>
        <w:t xml:space="preserve"> материнского капитала категорически запрещено! Любой вариант </w:t>
      </w:r>
      <w:proofErr w:type="spellStart"/>
      <w:r>
        <w:t>обналичивания</w:t>
      </w:r>
      <w:proofErr w:type="spellEnd"/>
      <w:r>
        <w:t xml:space="preserve"> материнского капитала вне закона. Знайте, без желания обладателей сертификатов провести сомнительную сделку невозможно! В случае участия в таких сделках средства материнского капитала будут невозможно потеряны, а обладатель сертификата привлечен к уголовной ответственности.</w:t>
      </w:r>
      <w:r>
        <w:br/>
        <w:t>Заключая фиктивные договора купли — продажи жилья, владельцы сертификатов ущемляют имущественные права и интересы своих несовершеннолетних детей на жилье. Фактически дети остаются без собственности, семья без улучшения жилищных условий. Согласно Семейному Кодексу РФ защита прав и интересов детей возлагается на их родителей.</w:t>
      </w:r>
      <w:r>
        <w:br/>
        <w:t xml:space="preserve">Обеспечение интересов детей должно быть предметом основной заботы их родителей. Безвозвратно потеряв средства материнского капитала, владелец сертификата лишает своих детей будущего, возможности получить образование за счет этих средств.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167B07"/>
    <w:rsid w:val="00167B07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B0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2019-01-22T11:14:00Z</dcterms:created>
  <dcterms:modified xsi:type="dcterms:W3CDTF">2019-01-22T11:14:00Z</dcterms:modified>
</cp:coreProperties>
</file>