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BD" w:rsidRDefault="006B06BD" w:rsidP="006B06BD">
      <w:pPr>
        <w:pStyle w:val="Style1"/>
        <w:widowControl/>
        <w:spacing w:before="67" w:line="322" w:lineRule="exact"/>
        <w:ind w:left="811"/>
        <w:jc w:val="left"/>
        <w:rPr>
          <w:rStyle w:val="FontStyle14"/>
        </w:rPr>
      </w:pPr>
      <w:r>
        <w:rPr>
          <w:rStyle w:val="FontStyle14"/>
        </w:rPr>
        <w:t>СОВЕТ ДЕПУТАТОВ НОВОТРОИЦКОГО СЕЛЬСКОГО ПОСЕЛЕНИЯ СТАРОШАЙГОВСКОГО МУНИЦИПАЛЬНОГО РАЙОНА РЕСПУБЛИКИ МОРДОВИЯ</w:t>
      </w:r>
    </w:p>
    <w:p w:rsidR="006B06BD" w:rsidRDefault="006B06BD" w:rsidP="006B06BD">
      <w:pPr>
        <w:pStyle w:val="Style2"/>
        <w:widowControl/>
        <w:spacing w:line="240" w:lineRule="exact"/>
        <w:jc w:val="center"/>
        <w:rPr>
          <w:sz w:val="20"/>
          <w:szCs w:val="20"/>
        </w:rPr>
      </w:pPr>
    </w:p>
    <w:p w:rsidR="006B06BD" w:rsidRDefault="006B06BD" w:rsidP="006B06BD">
      <w:pPr>
        <w:pStyle w:val="Style2"/>
        <w:widowControl/>
        <w:spacing w:before="106"/>
        <w:jc w:val="center"/>
        <w:rPr>
          <w:rStyle w:val="FontStyle14"/>
        </w:rPr>
      </w:pPr>
      <w:r>
        <w:rPr>
          <w:rStyle w:val="FontStyle14"/>
        </w:rPr>
        <w:t>РЕШЕНИЕ</w:t>
      </w:r>
    </w:p>
    <w:p w:rsidR="006B06BD" w:rsidRDefault="006B06BD" w:rsidP="006B06BD">
      <w:pPr>
        <w:pStyle w:val="Style3"/>
        <w:widowControl/>
        <w:tabs>
          <w:tab w:val="left" w:leader="underscore" w:pos="2530"/>
          <w:tab w:val="left" w:pos="6264"/>
          <w:tab w:val="left" w:leader="underscore" w:pos="7392"/>
        </w:tabs>
        <w:spacing w:before="216" w:line="422" w:lineRule="exact"/>
        <w:ind w:left="1133"/>
        <w:rPr>
          <w:rStyle w:val="FontStyle15"/>
          <w:position w:val="-2"/>
        </w:rPr>
      </w:pPr>
      <w:r>
        <w:rPr>
          <w:rStyle w:val="FontStyle14"/>
          <w:position w:val="-2"/>
        </w:rPr>
        <w:t>от «19» июля 2018 г.</w:t>
      </w:r>
      <w:r>
        <w:rPr>
          <w:rStyle w:val="FontStyle14"/>
          <w:b w:val="0"/>
          <w:bCs w:val="0"/>
          <w:position w:val="-2"/>
          <w:sz w:val="20"/>
          <w:szCs w:val="20"/>
        </w:rPr>
        <w:tab/>
      </w:r>
      <w:r>
        <w:rPr>
          <w:rStyle w:val="FontStyle15"/>
          <w:position w:val="-2"/>
        </w:rPr>
        <w:t>№9</w:t>
      </w:r>
    </w:p>
    <w:p w:rsidR="006B06BD" w:rsidRDefault="006B06BD" w:rsidP="006B06BD">
      <w:pPr>
        <w:pStyle w:val="Style4"/>
        <w:widowControl/>
        <w:spacing w:line="240" w:lineRule="exact"/>
        <w:ind w:left="235"/>
        <w:jc w:val="both"/>
        <w:rPr>
          <w:sz w:val="20"/>
          <w:szCs w:val="20"/>
        </w:rPr>
      </w:pPr>
    </w:p>
    <w:p w:rsidR="006B06BD" w:rsidRDefault="006B06BD" w:rsidP="006B06BD">
      <w:pPr>
        <w:pStyle w:val="Style4"/>
        <w:widowControl/>
        <w:spacing w:before="77" w:line="278" w:lineRule="exact"/>
        <w:ind w:left="235"/>
        <w:jc w:val="both"/>
        <w:rPr>
          <w:rStyle w:val="FontStyle15"/>
        </w:rPr>
      </w:pPr>
      <w:proofErr w:type="gramStart"/>
      <w:r>
        <w:rPr>
          <w:rStyle w:val="FontStyle15"/>
        </w:rPr>
        <w:t>Об утверждении перечня, величины и значимости ежемесячных (квартальных и</w:t>
      </w:r>
      <w:proofErr w:type="gramEnd"/>
    </w:p>
    <w:p w:rsidR="006B06BD" w:rsidRDefault="006B06BD" w:rsidP="006B06BD">
      <w:pPr>
        <w:pStyle w:val="Style5"/>
        <w:widowControl/>
        <w:spacing w:line="278" w:lineRule="exact"/>
        <w:rPr>
          <w:rStyle w:val="FontStyle15"/>
        </w:rPr>
      </w:pPr>
      <w:r>
        <w:rPr>
          <w:rStyle w:val="FontStyle15"/>
        </w:rPr>
        <w:t xml:space="preserve">годовых) показателей </w:t>
      </w:r>
      <w:proofErr w:type="gramStart"/>
      <w:r>
        <w:rPr>
          <w:rStyle w:val="FontStyle15"/>
        </w:rPr>
        <w:t>эффективности управленческой деятельности органа местного самоуправления Новотроицкого сельского поселения</w:t>
      </w:r>
      <w:proofErr w:type="gramEnd"/>
      <w:r>
        <w:rPr>
          <w:rStyle w:val="FontStyle15"/>
        </w:rPr>
        <w:t xml:space="preserve"> </w:t>
      </w:r>
      <w:proofErr w:type="spellStart"/>
      <w:r>
        <w:rPr>
          <w:rStyle w:val="FontStyle15"/>
        </w:rPr>
        <w:t>Старошайговского</w:t>
      </w:r>
      <w:proofErr w:type="spellEnd"/>
      <w:r>
        <w:rPr>
          <w:rStyle w:val="FontStyle15"/>
        </w:rPr>
        <w:t xml:space="preserve"> муниципального района Республики Мордовия для оценки результатов работы должностных лиц и муниципальных служащих в </w:t>
      </w:r>
      <w:r>
        <w:rPr>
          <w:rStyle w:val="FontStyle16"/>
        </w:rPr>
        <w:t>2018</w:t>
      </w:r>
      <w:r>
        <w:rPr>
          <w:rStyle w:val="FontStyle15"/>
        </w:rPr>
        <w:t>году</w:t>
      </w:r>
    </w:p>
    <w:p w:rsidR="006B06BD" w:rsidRDefault="006B06BD" w:rsidP="006B06BD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6B06BD" w:rsidRDefault="006B06BD" w:rsidP="006B06BD">
      <w:pPr>
        <w:pStyle w:val="Style6"/>
        <w:widowControl/>
        <w:spacing w:before="154" w:line="274" w:lineRule="exact"/>
        <w:rPr>
          <w:rStyle w:val="FontStyle17"/>
        </w:rPr>
      </w:pPr>
      <w:r>
        <w:rPr>
          <w:rStyle w:val="FontStyle15"/>
        </w:rPr>
        <w:t xml:space="preserve">В </w:t>
      </w:r>
      <w:r>
        <w:rPr>
          <w:rStyle w:val="FontStyle19"/>
        </w:rPr>
        <w:t xml:space="preserve">соответствии с пунктом 4   решения сессии от </w:t>
      </w:r>
      <w:r>
        <w:rPr>
          <w:rStyle w:val="FontStyle17"/>
        </w:rPr>
        <w:t>27 апреля</w:t>
      </w:r>
      <w:r w:rsidRPr="004B4DB1">
        <w:rPr>
          <w:rStyle w:val="FontStyle17"/>
        </w:rPr>
        <w:t xml:space="preserve">   </w:t>
      </w:r>
      <w:r>
        <w:rPr>
          <w:rStyle w:val="FontStyle17"/>
        </w:rPr>
        <w:t>2013г.</w:t>
      </w:r>
    </w:p>
    <w:p w:rsidR="006B06BD" w:rsidRDefault="006B06BD" w:rsidP="006B06BD">
      <w:pPr>
        <w:pStyle w:val="Style8"/>
        <w:widowControl/>
        <w:spacing w:line="274" w:lineRule="exact"/>
        <w:rPr>
          <w:rStyle w:val="FontStyle19"/>
        </w:rPr>
      </w:pPr>
      <w:r>
        <w:rPr>
          <w:rStyle w:val="FontStyle19"/>
          <w:spacing w:val="30"/>
        </w:rPr>
        <w:t>№3</w:t>
      </w:r>
      <w:r>
        <w:rPr>
          <w:rStyle w:val="FontStyle19"/>
        </w:rPr>
        <w:tab/>
        <w:t xml:space="preserve">  «О денежном содержании должностных лиц и муниципальных служащих с изменениями от 18.09.2013 г №3.» Совет депутатов Новотроицкого сельского поселения </w:t>
      </w:r>
      <w:proofErr w:type="spellStart"/>
      <w:r>
        <w:rPr>
          <w:rStyle w:val="FontStyle19"/>
        </w:rPr>
        <w:t>Старошайговского</w:t>
      </w:r>
      <w:proofErr w:type="spellEnd"/>
      <w:r>
        <w:rPr>
          <w:rStyle w:val="FontStyle19"/>
        </w:rPr>
        <w:t xml:space="preserve"> муниципального района РЕШИЛ:</w:t>
      </w:r>
    </w:p>
    <w:p w:rsidR="006B06BD" w:rsidRDefault="006B06BD" w:rsidP="006B06BD">
      <w:pPr>
        <w:pStyle w:val="Style9"/>
        <w:widowControl/>
        <w:spacing w:before="5" w:line="274" w:lineRule="exact"/>
        <w:ind w:left="8290"/>
        <w:rPr>
          <w:rStyle w:val="FontStyle18"/>
        </w:rPr>
      </w:pPr>
      <w:r>
        <w:rPr>
          <w:rStyle w:val="FontStyle18"/>
        </w:rPr>
        <w:t>■ ■</w:t>
      </w:r>
    </w:p>
    <w:p w:rsidR="006B06BD" w:rsidRDefault="006B06BD" w:rsidP="006B06BD">
      <w:pPr>
        <w:pStyle w:val="Style10"/>
        <w:widowControl/>
        <w:spacing w:line="274" w:lineRule="exact"/>
        <w:rPr>
          <w:rStyle w:val="FontStyle19"/>
        </w:rPr>
      </w:pPr>
      <w:r>
        <w:rPr>
          <w:rStyle w:val="FontStyle19"/>
        </w:rPr>
        <w:t xml:space="preserve">1. Утвердить перечень, величину и значимость ежемесячных (квартальных и годовых) показателей </w:t>
      </w:r>
      <w:proofErr w:type="gramStart"/>
      <w:r>
        <w:rPr>
          <w:rStyle w:val="FontStyle19"/>
        </w:rPr>
        <w:t>эффективности управленческой деятельности органа местного самоуправления Новотроицкого сельского поселения</w:t>
      </w:r>
      <w:proofErr w:type="gramEnd"/>
      <w:r>
        <w:rPr>
          <w:rStyle w:val="FontStyle19"/>
        </w:rPr>
        <w:t xml:space="preserve"> </w:t>
      </w:r>
      <w:proofErr w:type="spellStart"/>
      <w:r>
        <w:rPr>
          <w:rStyle w:val="FontStyle19"/>
        </w:rPr>
        <w:t>Старошайговского</w:t>
      </w:r>
      <w:proofErr w:type="spellEnd"/>
      <w:r>
        <w:rPr>
          <w:rStyle w:val="FontStyle19"/>
        </w:rPr>
        <w:t xml:space="preserve"> муниципального района Республики Мордовия для оценки результатов работы должностных лиц и муниципальных служащих в </w:t>
      </w:r>
      <w:r>
        <w:rPr>
          <w:rStyle w:val="FontStyle17"/>
        </w:rPr>
        <w:t xml:space="preserve">2018 </w:t>
      </w:r>
      <w:r>
        <w:rPr>
          <w:rStyle w:val="FontStyle19"/>
        </w:rPr>
        <w:t>году согласно приложению 1.</w:t>
      </w:r>
    </w:p>
    <w:p w:rsidR="006B06BD" w:rsidRDefault="006B06BD" w:rsidP="006B06BD">
      <w:pPr>
        <w:pStyle w:val="Style11"/>
        <w:widowControl/>
        <w:spacing w:line="274" w:lineRule="exact"/>
        <w:ind w:firstLine="269"/>
        <w:rPr>
          <w:rStyle w:val="FontStyle19"/>
        </w:rPr>
      </w:pPr>
      <w:r>
        <w:rPr>
          <w:rStyle w:val="FontStyle19"/>
        </w:rPr>
        <w:t xml:space="preserve">2. Настоящее решение вступает в силу со дня его официального подписания и распространяется на правоотношения, возникшие   с 1мая </w:t>
      </w:r>
      <w:r>
        <w:rPr>
          <w:rStyle w:val="FontStyle17"/>
        </w:rPr>
        <w:t xml:space="preserve">2018 </w:t>
      </w:r>
      <w:r>
        <w:rPr>
          <w:rStyle w:val="FontStyle19"/>
        </w:rPr>
        <w:t>года.</w:t>
      </w:r>
    </w:p>
    <w:p w:rsidR="006B06BD" w:rsidRDefault="006B06BD" w:rsidP="006B06BD">
      <w:pPr>
        <w:pStyle w:val="Style11"/>
        <w:widowControl/>
        <w:spacing w:line="274" w:lineRule="exact"/>
        <w:ind w:firstLine="269"/>
        <w:rPr>
          <w:rStyle w:val="FontStyle19"/>
        </w:rPr>
      </w:pPr>
      <w:r>
        <w:rPr>
          <w:rStyle w:val="FontStyle19"/>
        </w:rPr>
        <w:t xml:space="preserve"> 3. Признать утратившим силу:</w:t>
      </w:r>
    </w:p>
    <w:p w:rsidR="006B06BD" w:rsidRDefault="006B06BD" w:rsidP="006B06BD">
      <w:pPr>
        <w:pStyle w:val="Style8"/>
        <w:widowControl/>
        <w:tabs>
          <w:tab w:val="left" w:leader="underscore" w:pos="6557"/>
        </w:tabs>
        <w:spacing w:line="274" w:lineRule="exact"/>
        <w:rPr>
          <w:rStyle w:val="FontStyle19"/>
        </w:rPr>
      </w:pPr>
      <w:r>
        <w:rPr>
          <w:rStyle w:val="FontStyle19"/>
        </w:rPr>
        <w:t>Решение сессии Совета депутатов от 29 мая 2017  года № 2«Об утверждении перечня,</w:t>
      </w:r>
    </w:p>
    <w:p w:rsidR="006B06BD" w:rsidRDefault="006B06BD" w:rsidP="006B06BD">
      <w:pPr>
        <w:pStyle w:val="Style8"/>
        <w:widowControl/>
        <w:spacing w:line="274" w:lineRule="exact"/>
        <w:rPr>
          <w:rStyle w:val="FontStyle19"/>
        </w:rPr>
      </w:pPr>
      <w:r>
        <w:rPr>
          <w:rStyle w:val="FontStyle19"/>
        </w:rPr>
        <w:t xml:space="preserve">величины и значимости ежемесячных (квартальных и годовых) показателей эффективности управленческой деятельности муниципальных органов Новотроицкого сельского поселения </w:t>
      </w:r>
      <w:proofErr w:type="spellStart"/>
      <w:r>
        <w:rPr>
          <w:rStyle w:val="FontStyle19"/>
        </w:rPr>
        <w:t>Старошайговского</w:t>
      </w:r>
      <w:proofErr w:type="spellEnd"/>
      <w:r>
        <w:rPr>
          <w:rStyle w:val="FontStyle19"/>
        </w:rPr>
        <w:t xml:space="preserve"> муниципального района Республики Мордовия для оценки результатов работы должностных лиц и муниципальных служащих </w:t>
      </w:r>
      <w:proofErr w:type="spellStart"/>
      <w:r>
        <w:rPr>
          <w:rStyle w:val="FontStyle19"/>
        </w:rPr>
        <w:t>Старошайговского</w:t>
      </w:r>
      <w:proofErr w:type="spellEnd"/>
      <w:r>
        <w:rPr>
          <w:rStyle w:val="FontStyle19"/>
        </w:rPr>
        <w:t xml:space="preserve"> муниципального района Республики Мордовия в </w:t>
      </w:r>
      <w:r>
        <w:rPr>
          <w:rStyle w:val="FontStyle17"/>
        </w:rPr>
        <w:t xml:space="preserve">2017 </w:t>
      </w:r>
      <w:r>
        <w:rPr>
          <w:rStyle w:val="FontStyle19"/>
        </w:rPr>
        <w:t>году».</w:t>
      </w:r>
    </w:p>
    <w:p w:rsidR="006B06BD" w:rsidRDefault="006B06BD" w:rsidP="006B06BD">
      <w:pPr>
        <w:pStyle w:val="Style8"/>
        <w:widowControl/>
        <w:spacing w:line="274" w:lineRule="exact"/>
        <w:rPr>
          <w:rStyle w:val="FontStyle19"/>
        </w:rPr>
      </w:pPr>
    </w:p>
    <w:p w:rsidR="006B06BD" w:rsidRPr="004B4DB1" w:rsidRDefault="006B06BD" w:rsidP="006B06BD">
      <w:pPr>
        <w:pStyle w:val="Style8"/>
        <w:widowControl/>
        <w:spacing w:line="274" w:lineRule="exact"/>
        <w:rPr>
          <w:rStyle w:val="FontStyle15"/>
          <w:b w:val="0"/>
          <w:bCs w:val="0"/>
        </w:rPr>
      </w:pPr>
      <w:r>
        <w:rPr>
          <w:rStyle w:val="FontStyle14"/>
        </w:rPr>
        <w:t xml:space="preserve"> </w:t>
      </w:r>
      <w:r>
        <w:rPr>
          <w:rStyle w:val="FontStyle15"/>
        </w:rPr>
        <w:t>Глава Новотроицкого сельского поселения</w:t>
      </w: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  <w:proofErr w:type="spellStart"/>
      <w:r>
        <w:rPr>
          <w:rStyle w:val="FontStyle15"/>
        </w:rPr>
        <w:t>Старошайговского</w:t>
      </w:r>
      <w:proofErr w:type="spellEnd"/>
      <w:r>
        <w:rPr>
          <w:rStyle w:val="FontStyle15"/>
        </w:rPr>
        <w:t xml:space="preserve"> муниципального района</w:t>
      </w:r>
      <w:proofErr w:type="gramStart"/>
      <w:r>
        <w:rPr>
          <w:rStyle w:val="FontStyle15"/>
        </w:rPr>
        <w:t xml:space="preserve"> :</w:t>
      </w:r>
      <w:proofErr w:type="gramEnd"/>
      <w:r w:rsidRPr="004B4DB1">
        <w:rPr>
          <w:rStyle w:val="FontStyle15"/>
        </w:rPr>
        <w:t xml:space="preserve">  </w:t>
      </w:r>
      <w:r>
        <w:rPr>
          <w:rStyle w:val="FontStyle15"/>
        </w:rPr>
        <w:t xml:space="preserve">         </w:t>
      </w:r>
      <w:r w:rsidRPr="004B4DB1">
        <w:rPr>
          <w:rStyle w:val="FontStyle15"/>
        </w:rPr>
        <w:t xml:space="preserve">  </w:t>
      </w:r>
      <w:proofErr w:type="spellStart"/>
      <w:r>
        <w:rPr>
          <w:rStyle w:val="FontStyle15"/>
        </w:rPr>
        <w:t>Т.М.Вишнякова</w:t>
      </w:r>
      <w:proofErr w:type="spellEnd"/>
      <w:r>
        <w:rPr>
          <w:rStyle w:val="FontStyle15"/>
        </w:rPr>
        <w:br/>
        <w:t>Республики Мордовия</w:t>
      </w:r>
      <w:r>
        <w:rPr>
          <w:rStyle w:val="FontStyle15"/>
          <w:b w:val="0"/>
          <w:bCs w:val="0"/>
          <w:sz w:val="20"/>
          <w:szCs w:val="20"/>
        </w:rPr>
        <w:tab/>
      </w: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5"/>
          <w:b w:val="0"/>
          <w:bCs w:val="0"/>
          <w:sz w:val="20"/>
          <w:szCs w:val="20"/>
        </w:rPr>
      </w:pPr>
    </w:p>
    <w:p w:rsidR="006B06BD" w:rsidRPr="004B4DB1" w:rsidRDefault="006B06BD" w:rsidP="006B06BD">
      <w:pPr>
        <w:pStyle w:val="Style7"/>
        <w:widowControl/>
        <w:tabs>
          <w:tab w:val="left" w:pos="3240"/>
          <w:tab w:val="left" w:pos="4843"/>
        </w:tabs>
        <w:ind w:right="1766"/>
        <w:rPr>
          <w:rStyle w:val="FontStyle17"/>
          <w:spacing w:val="70"/>
        </w:rPr>
      </w:pPr>
    </w:p>
    <w:tbl>
      <w:tblPr>
        <w:tblW w:w="24340" w:type="dxa"/>
        <w:tblInd w:w="-1026" w:type="dxa"/>
        <w:tblLook w:val="04A0" w:firstRow="1" w:lastRow="0" w:firstColumn="1" w:lastColumn="0" w:noHBand="0" w:noVBand="1"/>
      </w:tblPr>
      <w:tblGrid>
        <w:gridCol w:w="2977"/>
        <w:gridCol w:w="2163"/>
        <w:gridCol w:w="134"/>
        <w:gridCol w:w="2159"/>
        <w:gridCol w:w="789"/>
        <w:gridCol w:w="1634"/>
        <w:gridCol w:w="831"/>
        <w:gridCol w:w="86"/>
        <w:gridCol w:w="1434"/>
        <w:gridCol w:w="834"/>
        <w:gridCol w:w="627"/>
        <w:gridCol w:w="1358"/>
        <w:gridCol w:w="153"/>
        <w:gridCol w:w="1594"/>
        <w:gridCol w:w="1734"/>
        <w:gridCol w:w="2465"/>
        <w:gridCol w:w="1510"/>
        <w:gridCol w:w="1858"/>
      </w:tblGrid>
      <w:tr w:rsidR="006B06BD" w:rsidRPr="00F922CF" w:rsidTr="00452E6B">
        <w:trPr>
          <w:trHeight w:val="278"/>
        </w:trPr>
        <w:tc>
          <w:tcPr>
            <w:tcW w:w="22482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b/>
                <w:bCs/>
                <w:sz w:val="22"/>
                <w:szCs w:val="22"/>
              </w:rPr>
            </w:pPr>
            <w:bookmarkStart w:id="0" w:name="RANGE!A1:K32"/>
            <w:r w:rsidRPr="00F922CF">
              <w:rPr>
                <w:b/>
                <w:bCs/>
                <w:sz w:val="22"/>
                <w:szCs w:val="22"/>
              </w:rPr>
              <w:t xml:space="preserve">Перечень и значимость ежемесячных и ежеквартальных показателей (индикаторов) эффективности управленческой  деятельности органов местного самоуправления сельских поселений </w:t>
            </w:r>
            <w:proofErr w:type="spellStart"/>
            <w:r w:rsidRPr="00F922CF">
              <w:rPr>
                <w:b/>
                <w:bCs/>
                <w:sz w:val="22"/>
                <w:szCs w:val="22"/>
              </w:rPr>
              <w:t>Старошайговского</w:t>
            </w:r>
            <w:proofErr w:type="spellEnd"/>
            <w:r w:rsidRPr="00F922CF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 в 2017 году</w:t>
            </w:r>
            <w:bookmarkEnd w:id="0"/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372"/>
        </w:trPr>
        <w:tc>
          <w:tcPr>
            <w:tcW w:w="22482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278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Helv" w:hAnsi="Helv" w:cs="Arial CYR"/>
                <w:sz w:val="20"/>
                <w:szCs w:val="20"/>
              </w:rPr>
            </w:pPr>
          </w:p>
        </w:tc>
        <w:tc>
          <w:tcPr>
            <w:tcW w:w="2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88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22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 xml:space="preserve">Выполнение прогноза  поступления  собственных доходов консолидированного бюджета </w:t>
            </w:r>
            <w:proofErr w:type="spellStart"/>
            <w:proofErr w:type="gramStart"/>
            <w:r w:rsidRPr="00F922CF">
              <w:rPr>
                <w:sz w:val="22"/>
                <w:szCs w:val="22"/>
              </w:rPr>
              <w:t>муници-пального</w:t>
            </w:r>
            <w:proofErr w:type="spellEnd"/>
            <w:proofErr w:type="gramEnd"/>
            <w:r w:rsidRPr="00F922CF">
              <w:rPr>
                <w:sz w:val="22"/>
                <w:szCs w:val="22"/>
              </w:rPr>
              <w:t xml:space="preserve"> района </w:t>
            </w:r>
          </w:p>
        </w:tc>
        <w:tc>
          <w:tcPr>
            <w:tcW w:w="29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 xml:space="preserve">Выполнение прогноза объема закупок молока в сельскохозяйственных организациях и КФХ 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 xml:space="preserve">Выполнение прогноза объема закупок молока в сельскохозяйственных организациях и КФХ </w:t>
            </w:r>
          </w:p>
        </w:tc>
        <w:tc>
          <w:tcPr>
            <w:tcW w:w="23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 xml:space="preserve">Динамика поголовья КРС во всех категориях </w:t>
            </w:r>
            <w:proofErr w:type="gramStart"/>
            <w:r w:rsidRPr="00F922CF">
              <w:rPr>
                <w:sz w:val="22"/>
                <w:szCs w:val="22"/>
              </w:rPr>
              <w:t>хо-</w:t>
            </w:r>
            <w:proofErr w:type="spellStart"/>
            <w:r w:rsidRPr="00F922CF">
              <w:rPr>
                <w:sz w:val="22"/>
                <w:szCs w:val="22"/>
              </w:rPr>
              <w:t>зяйств</w:t>
            </w:r>
            <w:proofErr w:type="spellEnd"/>
            <w:proofErr w:type="gramEnd"/>
            <w:r w:rsidRPr="00F922CF">
              <w:rPr>
                <w:sz w:val="22"/>
                <w:szCs w:val="22"/>
              </w:rPr>
              <w:t xml:space="preserve"> в перерасчете на условные головы к </w:t>
            </w:r>
            <w:proofErr w:type="spellStart"/>
            <w:r w:rsidRPr="00F922CF">
              <w:rPr>
                <w:sz w:val="22"/>
                <w:szCs w:val="22"/>
              </w:rPr>
              <w:t>уров</w:t>
            </w:r>
            <w:proofErr w:type="spellEnd"/>
            <w:r w:rsidRPr="00F922CF">
              <w:rPr>
                <w:sz w:val="22"/>
                <w:szCs w:val="22"/>
              </w:rPr>
              <w:t>-ню 1 января 2017 года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7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Обеспечение доведения доли реализации водки и ЛВИ местного производства до ее прогнозного значения ***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Выполнение прогноза реализации пива местного производства с учетом установленной доли (30%)****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Выполнение прогноза объема закупок мяса в сельскохозяйственных организациях и КФХ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 xml:space="preserve">Общее количество баллов </w:t>
            </w:r>
            <w:r w:rsidRPr="00F922CF">
              <w:rPr>
                <w:b/>
                <w:bCs/>
                <w:sz w:val="22"/>
                <w:szCs w:val="22"/>
                <w:u w:val="single"/>
              </w:rPr>
              <w:t>ежемесячно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 xml:space="preserve">Общее количество баллов </w:t>
            </w:r>
            <w:r w:rsidRPr="00F922CF">
              <w:rPr>
                <w:b/>
                <w:bCs/>
                <w:sz w:val="22"/>
                <w:szCs w:val="22"/>
                <w:u w:val="single"/>
              </w:rPr>
              <w:t>ежеквартально</w:t>
            </w:r>
          </w:p>
        </w:tc>
      </w:tr>
      <w:tr w:rsidR="006B06BD" w:rsidRPr="00F922CF" w:rsidTr="00452E6B">
        <w:trPr>
          <w:trHeight w:val="88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2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9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3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375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2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9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3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*/**</w:t>
            </w:r>
          </w:p>
        </w:tc>
        <w:tc>
          <w:tcPr>
            <w:tcW w:w="2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</w:t>
            </w:r>
          </w:p>
        </w:tc>
        <w:tc>
          <w:tcPr>
            <w:tcW w:w="24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**</w:t>
            </w:r>
          </w:p>
        </w:tc>
        <w:tc>
          <w:tcPr>
            <w:tcW w:w="2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*/**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*/**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*/**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*/**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**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</w:tr>
      <w:tr w:rsidR="006B06BD" w:rsidRPr="00F922CF" w:rsidTr="00452E6B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</w:t>
            </w:r>
          </w:p>
        </w:tc>
        <w:tc>
          <w:tcPr>
            <w:tcW w:w="22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2</w:t>
            </w:r>
          </w:p>
        </w:tc>
        <w:tc>
          <w:tcPr>
            <w:tcW w:w="29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4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</w:t>
            </w:r>
          </w:p>
        </w:tc>
        <w:tc>
          <w:tcPr>
            <w:tcW w:w="235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7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8</w:t>
            </w: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9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11</w:t>
            </w:r>
          </w:p>
        </w:tc>
      </w:tr>
      <w:tr w:rsidR="006B06BD" w:rsidRPr="00F922CF" w:rsidTr="00452E6B">
        <w:trPr>
          <w:trHeight w:val="315"/>
        </w:trPr>
        <w:tc>
          <w:tcPr>
            <w:tcW w:w="22482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b/>
                <w:bCs/>
                <w:sz w:val="22"/>
                <w:szCs w:val="22"/>
              </w:rPr>
            </w:pPr>
            <w:proofErr w:type="spellStart"/>
            <w:r w:rsidRPr="00F922CF">
              <w:rPr>
                <w:b/>
                <w:bCs/>
                <w:sz w:val="22"/>
                <w:szCs w:val="22"/>
              </w:rPr>
              <w:t>Старошайговский</w:t>
            </w:r>
            <w:proofErr w:type="spellEnd"/>
            <w:r w:rsidRPr="00F922CF">
              <w:rPr>
                <w:b/>
                <w:bCs/>
                <w:sz w:val="22"/>
                <w:szCs w:val="22"/>
              </w:rPr>
              <w:t xml:space="preserve"> муниципальный район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Богдановское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Восходское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Ингенер-Пятинское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Конопатское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Лемдяйское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Леткинское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Мельцанское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Новоакшинское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Новоалександровское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Новотроицкое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Новофедоровское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Рязановское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Старотеризморгское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Старофедоровское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Старошайговское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Шигоньское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35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right="57"/>
              <w:mirrorIndents/>
              <w:rPr>
                <w:sz w:val="22"/>
                <w:szCs w:val="22"/>
              </w:rPr>
            </w:pPr>
            <w:proofErr w:type="spellStart"/>
            <w:r w:rsidRPr="00F922CF">
              <w:rPr>
                <w:sz w:val="22"/>
                <w:szCs w:val="22"/>
              </w:rPr>
              <w:t>Шуварское</w:t>
            </w:r>
            <w:proofErr w:type="spellEnd"/>
            <w:r w:rsidRPr="00F922CF">
              <w:rPr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55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100</w:t>
            </w: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300"/>
        </w:trPr>
        <w:tc>
          <w:tcPr>
            <w:tcW w:w="1677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 итоги по показателю подводятся ежемесячно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300"/>
        </w:trPr>
        <w:tc>
          <w:tcPr>
            <w:tcW w:w="1677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  <w:r w:rsidRPr="00F922CF">
              <w:rPr>
                <w:sz w:val="22"/>
                <w:szCs w:val="22"/>
              </w:rPr>
              <w:t>** итоги по показателю подводятся ежеквартально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649"/>
        </w:trPr>
        <w:tc>
          <w:tcPr>
            <w:tcW w:w="2248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6BD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</w:pPr>
            <w:r w:rsidRPr="00F922CF">
              <w:t xml:space="preserve">***Значимость (доля) ежемесячного показателя для подведения итогов не рассчитывается (равна нулю), </w:t>
            </w:r>
          </w:p>
          <w:p w:rsidR="006B06BD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</w:pPr>
            <w:r w:rsidRPr="00F922CF">
              <w:t>если выполнение прогноза реализации водки и ликеро-</w:t>
            </w:r>
          </w:p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</w:pPr>
            <w:r w:rsidRPr="00F922CF">
              <w:t>водочных изделий местного производства  составляет менее 50 процентов.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563"/>
        </w:trPr>
        <w:tc>
          <w:tcPr>
            <w:tcW w:w="2248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06BD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</w:pPr>
            <w:r w:rsidRPr="00F922CF">
              <w:t xml:space="preserve">****Значимость (доля) ежемесячного показателя для подведения итогов не рассчитывается (равна нулю), </w:t>
            </w:r>
          </w:p>
          <w:p w:rsidR="006B06BD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</w:pPr>
            <w:r w:rsidRPr="00F922CF">
              <w:t xml:space="preserve">если выполнение прогноза реализации пива местного производства с учетом </w:t>
            </w:r>
            <w:proofErr w:type="gramStart"/>
            <w:r w:rsidRPr="00F922CF">
              <w:t>установлен-ной</w:t>
            </w:r>
            <w:proofErr w:type="gramEnd"/>
            <w:r w:rsidRPr="00F922CF">
              <w:t xml:space="preserve"> доли </w:t>
            </w:r>
          </w:p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</w:pPr>
            <w:r w:rsidRPr="00F922CF">
              <w:lastRenderedPageBreak/>
              <w:t>составляет менее 50 процентов.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  <w:tr w:rsidR="006B06BD" w:rsidRPr="00F922CF" w:rsidTr="00452E6B">
        <w:trPr>
          <w:trHeight w:val="300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</w:p>
        </w:tc>
        <w:tc>
          <w:tcPr>
            <w:tcW w:w="2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  <w:r w:rsidRPr="00F922CF">
              <w:rPr>
                <w:rFonts w:ascii="Verdana" w:hAnsi="Verdana" w:cs="Arial CYR"/>
                <w:sz w:val="22"/>
                <w:szCs w:val="22"/>
              </w:rPr>
              <w:t> 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  <w:r w:rsidRPr="00F922CF">
              <w:rPr>
                <w:rFonts w:ascii="Verdana" w:hAnsi="Verdana" w:cs="Arial CYR"/>
                <w:sz w:val="22"/>
                <w:szCs w:val="22"/>
              </w:rPr>
              <w:t> 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  <w:r w:rsidRPr="00F922CF">
              <w:rPr>
                <w:rFonts w:ascii="Verdana" w:hAnsi="Verdana" w:cs="Arial CYR"/>
                <w:sz w:val="22"/>
                <w:szCs w:val="22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  <w:r w:rsidRPr="00F922CF">
              <w:rPr>
                <w:rFonts w:ascii="Verdana" w:hAnsi="Verdana" w:cs="Arial CYR"/>
                <w:sz w:val="22"/>
                <w:szCs w:val="22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  <w:r w:rsidRPr="00F922CF">
              <w:rPr>
                <w:rFonts w:ascii="Verdana" w:hAnsi="Verdana" w:cs="Arial CYR"/>
                <w:sz w:val="22"/>
                <w:szCs w:val="22"/>
              </w:rPr>
              <w:t> </w:t>
            </w: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  <w:r w:rsidRPr="00F922CF">
              <w:rPr>
                <w:rFonts w:ascii="Verdana" w:hAnsi="Verdana" w:cs="Arial CYR"/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rFonts w:ascii="Verdana" w:hAnsi="Verdana" w:cs="Arial CYR"/>
                <w:sz w:val="22"/>
                <w:szCs w:val="22"/>
              </w:rPr>
            </w:pPr>
            <w:r w:rsidRPr="00F922CF">
              <w:rPr>
                <w:rFonts w:ascii="Verdana" w:hAnsi="Verdana" w:cs="Arial CYR"/>
                <w:sz w:val="22"/>
                <w:szCs w:val="22"/>
              </w:rPr>
              <w:t> 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6BD" w:rsidRPr="00F922CF" w:rsidRDefault="006B06BD" w:rsidP="00452E6B">
            <w:pPr>
              <w:widowControl/>
              <w:autoSpaceDE/>
              <w:autoSpaceDN/>
              <w:adjustRightInd/>
              <w:spacing w:line="40" w:lineRule="atLeast"/>
              <w:ind w:left="57" w:right="57" w:firstLine="57"/>
              <w:mirrorIndents/>
              <w:rPr>
                <w:sz w:val="22"/>
                <w:szCs w:val="22"/>
              </w:rPr>
            </w:pPr>
          </w:p>
        </w:tc>
      </w:tr>
    </w:tbl>
    <w:p w:rsidR="006B06BD" w:rsidRDefault="006B06BD" w:rsidP="006B06BD">
      <w:pPr>
        <w:pStyle w:val="Style1"/>
        <w:widowControl/>
        <w:spacing w:line="40" w:lineRule="atLeast"/>
        <w:ind w:left="57" w:right="57" w:firstLine="57"/>
        <w:mirrorIndents/>
        <w:jc w:val="left"/>
        <w:rPr>
          <w:sz w:val="20"/>
          <w:szCs w:val="20"/>
        </w:rPr>
      </w:pPr>
    </w:p>
    <w:p w:rsidR="00345C60" w:rsidRDefault="00345C60">
      <w:bookmarkStart w:id="1" w:name="_GoBack"/>
      <w:bookmarkEnd w:id="1"/>
    </w:p>
    <w:sectPr w:rsidR="00345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1B4"/>
    <w:rsid w:val="00345C60"/>
    <w:rsid w:val="006B06BD"/>
    <w:rsid w:val="0074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6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6B06BD"/>
    <w:pPr>
      <w:spacing w:line="325" w:lineRule="exact"/>
      <w:jc w:val="center"/>
    </w:pPr>
  </w:style>
  <w:style w:type="paragraph" w:customStyle="1" w:styleId="Style2">
    <w:name w:val="Style2"/>
    <w:basedOn w:val="a"/>
    <w:rsid w:val="006B06BD"/>
  </w:style>
  <w:style w:type="paragraph" w:customStyle="1" w:styleId="Style3">
    <w:name w:val="Style3"/>
    <w:basedOn w:val="a"/>
    <w:rsid w:val="006B06BD"/>
  </w:style>
  <w:style w:type="paragraph" w:customStyle="1" w:styleId="Style4">
    <w:name w:val="Style4"/>
    <w:basedOn w:val="a"/>
    <w:rsid w:val="006B06BD"/>
  </w:style>
  <w:style w:type="paragraph" w:customStyle="1" w:styleId="Style5">
    <w:name w:val="Style5"/>
    <w:basedOn w:val="a"/>
    <w:rsid w:val="006B06BD"/>
    <w:pPr>
      <w:spacing w:line="280" w:lineRule="exact"/>
      <w:jc w:val="center"/>
    </w:pPr>
  </w:style>
  <w:style w:type="paragraph" w:customStyle="1" w:styleId="Style6">
    <w:name w:val="Style6"/>
    <w:basedOn w:val="a"/>
    <w:rsid w:val="006B06BD"/>
  </w:style>
  <w:style w:type="paragraph" w:customStyle="1" w:styleId="Style7">
    <w:name w:val="Style7"/>
    <w:basedOn w:val="a"/>
    <w:rsid w:val="006B06BD"/>
    <w:pPr>
      <w:spacing w:line="288" w:lineRule="exact"/>
    </w:pPr>
  </w:style>
  <w:style w:type="paragraph" w:customStyle="1" w:styleId="Style8">
    <w:name w:val="Style8"/>
    <w:basedOn w:val="a"/>
    <w:rsid w:val="006B06BD"/>
    <w:pPr>
      <w:spacing w:line="277" w:lineRule="exact"/>
      <w:jc w:val="both"/>
    </w:pPr>
  </w:style>
  <w:style w:type="paragraph" w:customStyle="1" w:styleId="Style9">
    <w:name w:val="Style9"/>
    <w:basedOn w:val="a"/>
    <w:rsid w:val="006B06BD"/>
  </w:style>
  <w:style w:type="paragraph" w:customStyle="1" w:styleId="Style10">
    <w:name w:val="Style10"/>
    <w:basedOn w:val="a"/>
    <w:rsid w:val="006B06BD"/>
    <w:pPr>
      <w:spacing w:line="281" w:lineRule="exact"/>
      <w:ind w:firstLine="994"/>
      <w:jc w:val="both"/>
    </w:pPr>
  </w:style>
  <w:style w:type="paragraph" w:customStyle="1" w:styleId="Style11">
    <w:name w:val="Style11"/>
    <w:basedOn w:val="a"/>
    <w:rsid w:val="006B06BD"/>
    <w:pPr>
      <w:spacing w:line="278" w:lineRule="exact"/>
      <w:ind w:firstLine="763"/>
    </w:pPr>
  </w:style>
  <w:style w:type="character" w:customStyle="1" w:styleId="FontStyle14">
    <w:name w:val="Font Style14"/>
    <w:rsid w:val="006B06B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sid w:val="006B06B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rsid w:val="006B06BD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7">
    <w:name w:val="Font Style17"/>
    <w:rsid w:val="006B06BD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18">
    <w:name w:val="Font Style18"/>
    <w:rsid w:val="006B06BD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19">
    <w:name w:val="Font Style19"/>
    <w:rsid w:val="006B06BD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6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6B06BD"/>
    <w:pPr>
      <w:spacing w:line="325" w:lineRule="exact"/>
      <w:jc w:val="center"/>
    </w:pPr>
  </w:style>
  <w:style w:type="paragraph" w:customStyle="1" w:styleId="Style2">
    <w:name w:val="Style2"/>
    <w:basedOn w:val="a"/>
    <w:rsid w:val="006B06BD"/>
  </w:style>
  <w:style w:type="paragraph" w:customStyle="1" w:styleId="Style3">
    <w:name w:val="Style3"/>
    <w:basedOn w:val="a"/>
    <w:rsid w:val="006B06BD"/>
  </w:style>
  <w:style w:type="paragraph" w:customStyle="1" w:styleId="Style4">
    <w:name w:val="Style4"/>
    <w:basedOn w:val="a"/>
    <w:rsid w:val="006B06BD"/>
  </w:style>
  <w:style w:type="paragraph" w:customStyle="1" w:styleId="Style5">
    <w:name w:val="Style5"/>
    <w:basedOn w:val="a"/>
    <w:rsid w:val="006B06BD"/>
    <w:pPr>
      <w:spacing w:line="280" w:lineRule="exact"/>
      <w:jc w:val="center"/>
    </w:pPr>
  </w:style>
  <w:style w:type="paragraph" w:customStyle="1" w:styleId="Style6">
    <w:name w:val="Style6"/>
    <w:basedOn w:val="a"/>
    <w:rsid w:val="006B06BD"/>
  </w:style>
  <w:style w:type="paragraph" w:customStyle="1" w:styleId="Style7">
    <w:name w:val="Style7"/>
    <w:basedOn w:val="a"/>
    <w:rsid w:val="006B06BD"/>
    <w:pPr>
      <w:spacing w:line="288" w:lineRule="exact"/>
    </w:pPr>
  </w:style>
  <w:style w:type="paragraph" w:customStyle="1" w:styleId="Style8">
    <w:name w:val="Style8"/>
    <w:basedOn w:val="a"/>
    <w:rsid w:val="006B06BD"/>
    <w:pPr>
      <w:spacing w:line="277" w:lineRule="exact"/>
      <w:jc w:val="both"/>
    </w:pPr>
  </w:style>
  <w:style w:type="paragraph" w:customStyle="1" w:styleId="Style9">
    <w:name w:val="Style9"/>
    <w:basedOn w:val="a"/>
    <w:rsid w:val="006B06BD"/>
  </w:style>
  <w:style w:type="paragraph" w:customStyle="1" w:styleId="Style10">
    <w:name w:val="Style10"/>
    <w:basedOn w:val="a"/>
    <w:rsid w:val="006B06BD"/>
    <w:pPr>
      <w:spacing w:line="281" w:lineRule="exact"/>
      <w:ind w:firstLine="994"/>
      <w:jc w:val="both"/>
    </w:pPr>
  </w:style>
  <w:style w:type="paragraph" w:customStyle="1" w:styleId="Style11">
    <w:name w:val="Style11"/>
    <w:basedOn w:val="a"/>
    <w:rsid w:val="006B06BD"/>
    <w:pPr>
      <w:spacing w:line="278" w:lineRule="exact"/>
      <w:ind w:firstLine="763"/>
    </w:pPr>
  </w:style>
  <w:style w:type="character" w:customStyle="1" w:styleId="FontStyle14">
    <w:name w:val="Font Style14"/>
    <w:rsid w:val="006B06B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sid w:val="006B06B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rsid w:val="006B06BD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7">
    <w:name w:val="Font Style17"/>
    <w:rsid w:val="006B06BD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18">
    <w:name w:val="Font Style18"/>
    <w:rsid w:val="006B06BD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19">
    <w:name w:val="Font Style19"/>
    <w:rsid w:val="006B06B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2019-01-28T12:34:00Z</dcterms:created>
  <dcterms:modified xsi:type="dcterms:W3CDTF">2019-01-28T12:34:00Z</dcterms:modified>
</cp:coreProperties>
</file>