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>АДМИНИСТРАЦИЯ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>НОВОТРОИЦКОГО СЕЛЬСКОГО  ПОСЕЛЕНИЯ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>СТАРОШАЙГОВСКОГО  МУНИЦИПАЛЬНОГО   РАЙОНА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>РЕСПУБЛИКИ  МОРДОВИИ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  <w:proofErr w:type="gram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П</w:t>
      </w:r>
      <w:proofErr w:type="gram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О С Т А Н О В Л Е Н И Е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      от 28 июня 2018 г                                № 11 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Об утверждении  Программы  «Комплексного развития социальной инфраструктуры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Новотроицкого сельского поселения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 Республики Мордовия на 2018 -2022 годы»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keepNext/>
        <w:tabs>
          <w:tab w:val="num" w:pos="0"/>
          <w:tab w:val="left" w:pos="708"/>
        </w:tabs>
        <w:suppressAutoHyphens/>
        <w:spacing w:after="0" w:line="240" w:lineRule="auto"/>
        <w:ind w:left="708"/>
        <w:jc w:val="both"/>
        <w:outlineLvl w:val="0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В целях </w:t>
      </w:r>
      <w:r w:rsidRPr="00995D21">
        <w:rPr>
          <w:rFonts w:ascii="Arial" w:eastAsia="Times New Roman" w:hAnsi="Arial" w:cs="Arial"/>
          <w:sz w:val="28"/>
          <w:szCs w:val="20"/>
          <w:lang w:eastAsia="ar-SA"/>
        </w:rPr>
        <w:t xml:space="preserve">исполнения </w:t>
      </w:r>
      <w:hyperlink r:id="rId6" w:history="1">
        <w:r w:rsidRPr="00995D21">
          <w:rPr>
            <w:rFonts w:ascii="Arial" w:eastAsia="Times New Roman" w:hAnsi="Arial" w:cs="Arial"/>
            <w:color w:val="000000"/>
            <w:sz w:val="28"/>
            <w:szCs w:val="20"/>
            <w:u w:val="single"/>
            <w:lang w:eastAsia="ar-SA"/>
          </w:rPr>
          <w:t>Постановление Правительства РФ от 1 октября 2015 г. N 1050 "Об утверждении требований к программам комплексного развития социальной инфраструктуры поселений, городских округов"</w:t>
        </w:r>
      </w:hyperlink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, администрация Новотроицкого сельского поселения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ПОСТАНОВЛЯЕТ: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1.Утвердить программу ««Комплексного развития социальной инфраструктуры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Новотроицкого сельского поселения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 Республики Мордовия на 2018 -2022 годы».</w:t>
      </w:r>
    </w:p>
    <w:p w:rsidR="00995D21" w:rsidRPr="00995D21" w:rsidRDefault="00995D21" w:rsidP="00995D21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2. </w:t>
      </w:r>
      <w:proofErr w:type="gram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Контроль за</w:t>
      </w:r>
      <w:proofErr w:type="gram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выполнением постановления возложить на главу Новотроицкого сельского поселения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 Республики Мордовия.</w:t>
      </w:r>
    </w:p>
    <w:p w:rsidR="00995D21" w:rsidRPr="00995D21" w:rsidRDefault="00995D21" w:rsidP="00995D21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3.Настоящее постановление вступает в силу с 01.01.2018 г  и подлежит официальному опубликованию в информационном бюллетене 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Глава Новотроицкого сельского поселения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Республики Мордовия                                                                 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Т.М.Вишнякова</w:t>
      </w:r>
      <w:proofErr w:type="spellEnd"/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30"/>
          <w:szCs w:val="30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Утверждена 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Постановлением администрации 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Новотроицкого сельского поселения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                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 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Республики Мордовия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От 28.06.2018 г   №11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2"/>
          <w:szCs w:val="52"/>
          <w:lang w:eastAsia="ar-SA"/>
        </w:rPr>
      </w:pPr>
      <w:r w:rsidRPr="00995D21">
        <w:rPr>
          <w:rFonts w:ascii="Arial" w:eastAsia="Times New Roman" w:hAnsi="Arial" w:cs="Arial"/>
          <w:sz w:val="52"/>
          <w:szCs w:val="52"/>
          <w:lang w:eastAsia="ar-SA"/>
        </w:rPr>
        <w:t>Программа</w:t>
      </w:r>
    </w:p>
    <w:p w:rsidR="00995D21" w:rsidRPr="00995D21" w:rsidRDefault="00995D21" w:rsidP="00995D21">
      <w:pPr>
        <w:spacing w:before="280" w:after="280" w:line="240" w:lineRule="auto"/>
        <w:jc w:val="center"/>
        <w:rPr>
          <w:rFonts w:ascii="Arial" w:eastAsia="Times New Roman" w:hAnsi="Arial" w:cs="Arial"/>
          <w:b/>
          <w:sz w:val="44"/>
          <w:szCs w:val="44"/>
          <w:lang w:eastAsia="ar-SA"/>
        </w:rPr>
      </w:pPr>
      <w:r w:rsidRPr="00995D21">
        <w:rPr>
          <w:rFonts w:ascii="Arial" w:eastAsia="Times New Roman" w:hAnsi="Arial" w:cs="Arial"/>
          <w:b/>
          <w:sz w:val="44"/>
          <w:szCs w:val="44"/>
          <w:lang w:eastAsia="ar-SA"/>
        </w:rPr>
        <w:t>Комплексного  развития  социальной инфраструктуры Новотроицкого сельского поселения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ar-SA"/>
        </w:rPr>
      </w:pPr>
      <w:r w:rsidRPr="00995D21">
        <w:rPr>
          <w:rFonts w:ascii="Arial" w:eastAsia="Times New Roman" w:hAnsi="Arial" w:cs="Arial"/>
          <w:sz w:val="48"/>
          <w:szCs w:val="48"/>
          <w:lang w:eastAsia="ar-SA"/>
        </w:rPr>
        <w:t>на 2018-2022 годы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56"/>
          <w:szCs w:val="56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  <w:r w:rsidRPr="00995D21">
        <w:rPr>
          <w:rFonts w:ascii="Arial" w:eastAsia="Times New Roman" w:hAnsi="Arial" w:cs="Arial"/>
          <w:sz w:val="30"/>
          <w:szCs w:val="30"/>
          <w:lang w:eastAsia="ar-SA"/>
        </w:rPr>
        <w:t>с. Новотроицкое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ar-SA"/>
        </w:rPr>
      </w:pPr>
      <w:r w:rsidRPr="00995D21">
        <w:rPr>
          <w:rFonts w:ascii="Arial" w:eastAsia="Times New Roman" w:hAnsi="Arial" w:cs="Arial"/>
          <w:b/>
          <w:sz w:val="36"/>
          <w:szCs w:val="36"/>
          <w:lang w:eastAsia="ar-SA"/>
        </w:rPr>
        <w:t>ПАСПОРТ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sz w:val="28"/>
          <w:szCs w:val="28"/>
          <w:lang w:eastAsia="ar-SA"/>
        </w:rPr>
        <w:t>программы комплексного развития социальной инфраструктуры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Новотроицкого сельского поселения </w:t>
      </w:r>
      <w:proofErr w:type="spellStart"/>
      <w:r w:rsidRPr="00995D21">
        <w:rPr>
          <w:rFonts w:ascii="Arial" w:eastAsia="Times New Roman" w:hAnsi="Arial" w:cs="Arial"/>
          <w:sz w:val="28"/>
          <w:szCs w:val="28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8"/>
          <w:szCs w:val="28"/>
          <w:lang w:eastAsia="ar-SA"/>
        </w:rPr>
        <w:t xml:space="preserve"> муниципального района Республики Мордовия на 2018 -2022 годы.</w:t>
      </w:r>
    </w:p>
    <w:tbl>
      <w:tblPr>
        <w:tblW w:w="0" w:type="auto"/>
        <w:tblInd w:w="-75" w:type="dxa"/>
        <w:tblLayout w:type="fixed"/>
        <w:tblLook w:val="0000" w:firstRow="0" w:lastRow="0" w:firstColumn="0" w:lastColumn="0" w:noHBand="0" w:noVBand="0"/>
      </w:tblPr>
      <w:tblGrid>
        <w:gridCol w:w="3384"/>
        <w:gridCol w:w="6619"/>
      </w:tblGrid>
      <w:tr w:rsidR="00995D21" w:rsidRPr="00995D21" w:rsidTr="004D1042">
        <w:trPr>
          <w:trHeight w:val="1014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Наименование программы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Муниципальная программа «Комплексного развития социальной инфраструктуры  Новотроицкого сельского поселения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Старошайговского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муниципального района Республики Мордовия на 2018-2022 годы».</w:t>
            </w:r>
          </w:p>
        </w:tc>
      </w:tr>
      <w:tr w:rsidR="00995D21" w:rsidRPr="00995D21" w:rsidTr="004D1042">
        <w:trPr>
          <w:trHeight w:val="786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Основание для разработки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</w:pPr>
            <w:hyperlink r:id="rId7" w:history="1">
              <w:r w:rsidRPr="00995D21">
                <w:rPr>
                  <w:rFonts w:ascii="Arial" w:eastAsia="Times New Roman" w:hAnsi="Arial" w:cs="Arial"/>
                  <w:color w:val="000000"/>
                  <w:sz w:val="24"/>
                  <w:szCs w:val="24"/>
                  <w:u w:val="single"/>
                  <w:lang w:eastAsia="ar-SA"/>
                </w:rPr>
                <w:t>Постановление Правительства РФ от 1 октября 2015 г. N 1050 "Об утверждении требований к программам комплексного развития социальной инфраструктуры поселений, городских округов"</w:t>
              </w:r>
            </w:hyperlink>
          </w:p>
        </w:tc>
      </w:tr>
      <w:tr w:rsidR="00995D21" w:rsidRPr="00995D21" w:rsidTr="004D1042">
        <w:trPr>
          <w:trHeight w:val="669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Наименование заказчика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Администрация Новотроицкого сельского поселения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Старошайговского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муниципального района </w:t>
            </w:r>
          </w:p>
        </w:tc>
      </w:tr>
      <w:tr w:rsidR="00995D21" w:rsidRPr="00995D21" w:rsidTr="004D1042">
        <w:trPr>
          <w:trHeight w:val="732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Основные разработчики программы,  их местонахождение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Администрация  Новотроицкого сельского поселения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Старошайговского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муниципального района.</w:t>
            </w: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Республика Мордовия,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Старошайговский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район, с. Новотроицкое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ул. Советская дом 35</w:t>
            </w:r>
          </w:p>
        </w:tc>
      </w:tr>
      <w:tr w:rsidR="00995D21" w:rsidRPr="00995D21" w:rsidTr="004D1042">
        <w:trPr>
          <w:trHeight w:val="1178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Цели и задачи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bookmarkStart w:id="0" w:name="sub_16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сбалансированное, перспективное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  <w:bookmarkEnd w:id="0"/>
          </w:p>
        </w:tc>
      </w:tr>
      <w:tr w:rsidR="00995D21" w:rsidRPr="00995D21" w:rsidTr="004D1042">
        <w:trPr>
          <w:trHeight w:val="1126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Целевые показатели (индикаторы) обеспеченности населения объектами социальной инфраструктуры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достижение расчетного уровня обеспеченности населения поселения услугами в областях здравоохранения, физической культуры и массового спорта и культуры  в соответствии с нормативами градостроительного проектирования  поселения</w:t>
            </w:r>
          </w:p>
        </w:tc>
      </w:tr>
      <w:tr w:rsidR="00995D21" w:rsidRPr="00995D21" w:rsidTr="004D1042">
        <w:trPr>
          <w:trHeight w:val="840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Программа устанавливает перечень мероприятий (инвестиционных проектов) по проектированию, строительству, реконструкции объектов социальной инфраструктуры поселения,  которые предусмотрены государственными и муниципальными программами, стратегией социально-экономического развития муниципального образования, планом и программой комплексного социально-экономического развития поселения, инвестиционными программами субъектов естественных монополий, договорами о развитии застроенных территорий, договорами о комплексном освоении территорий, иными инвестиционными программами и договорами, предусматривающими обязательства застройщиков по завершению в установленные сроки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мероприятий по проектированию, строительству, реконструкции объектов социальной инфраструктуры.</w:t>
            </w:r>
          </w:p>
        </w:tc>
      </w:tr>
      <w:tr w:rsidR="00995D21" w:rsidRPr="00995D21" w:rsidTr="004D1042">
        <w:trPr>
          <w:trHeight w:val="637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Срок и этапы реализации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  <w:t xml:space="preserve">2016 - 2020 годы  </w:t>
            </w:r>
          </w:p>
        </w:tc>
      </w:tr>
      <w:tr w:rsidR="00995D21" w:rsidRPr="00995D21" w:rsidTr="004D1042">
        <w:trPr>
          <w:trHeight w:val="759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Объем и источники финансирования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Объем финансирования программы составляет 100000 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руб</w:t>
            </w:r>
            <w:proofErr w:type="spellEnd"/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Источники финансирования: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-средства федерального бюджета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-средства республиканского бюджета – 50000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-средства районного бюджета-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средства местного бюджета -50000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-внебюджетные источники</w:t>
            </w:r>
          </w:p>
        </w:tc>
      </w:tr>
      <w:tr w:rsidR="00995D21" w:rsidRPr="00995D21" w:rsidTr="004D1042">
        <w:trPr>
          <w:trHeight w:val="1085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Ожидаемые результаты реализации программы</w:t>
            </w:r>
          </w:p>
        </w:tc>
        <w:tc>
          <w:tcPr>
            <w:tcW w:w="6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а) безопасность, качество и эффективность использования населением объектов социальной инфраструктуры поселения;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б) доступность объектов социальной инфраструктуры поселения  для населения  в соответствии с нормативами градостроительного проектирования  поселения </w:t>
            </w:r>
          </w:p>
        </w:tc>
      </w:tr>
    </w:tbl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РАЗДЕЛ 1. ХАРАКТЕРИСТИКА СУЩЕСТВУЮЩЕГО СОСТОЯНИЯ СОЦИАЛЬНОЙ ИНФРАСТРУКТУРЫ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bookmarkStart w:id="1" w:name="sub_26"/>
      <w:r w:rsidRPr="00995D21">
        <w:rPr>
          <w:rFonts w:ascii="Arial" w:eastAsia="Times New Roman" w:hAnsi="Arial" w:cs="Arial"/>
          <w:sz w:val="24"/>
          <w:szCs w:val="24"/>
          <w:lang w:eastAsia="ar-SA"/>
        </w:rPr>
        <w:t>а)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95D21" w:rsidRPr="00995D21" w:rsidRDefault="00995D21" w:rsidP="00995D21">
      <w:pPr>
        <w:suppressAutoHyphens/>
        <w:autoSpaceDE w:val="0"/>
        <w:spacing w:after="0" w:line="240" w:lineRule="auto"/>
        <w:rPr>
          <w:rFonts w:ascii="Arial" w:eastAsia="Times New Roman" w:hAnsi="Arial" w:cs="Arial"/>
          <w:spacing w:val="-6"/>
          <w:sz w:val="24"/>
          <w:szCs w:val="28"/>
          <w:lang w:eastAsia="ar-SA"/>
        </w:rPr>
      </w:pP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Социально - экономическое развитие поселения за последние годы определялось теми основными направлениями и тенденциями, которые сформировались в экономике страны в целом. За период социально-экономических потрясений наблюдались бюджетный и финансовый кризисы, спад товарного производства в промышленности и сельском хозяйстве, снижение уровня жизни основных слоев населения, безработица.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ab/>
        <w:t>В настоящее время наметился постепенный переход экономики из депрессионного состояния в состояние стабилизации.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В экономике поселения ведущее место принадлежит сельскому хозяйству, на долю, которого  приходится более 50 % в общем объеме валовой продукции, выполненных работ и услуг.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val="x-none" w:eastAsia="ar-SA"/>
        </w:rPr>
      </w:pPr>
      <w:r w:rsidRPr="00995D21">
        <w:rPr>
          <w:rFonts w:ascii="Arial" w:eastAsia="Times New Roman" w:hAnsi="Arial" w:cs="Arial"/>
          <w:sz w:val="24"/>
          <w:szCs w:val="24"/>
          <w:lang w:val="x-none" w:eastAsia="ar-SA"/>
        </w:rPr>
        <w:t>Для существующей численности населения с учетом динамики ее изменения за последний период времени, а также в соответствии с уровнем развития социальной и производственной сфер каждому населенному пункту присвоен статус по отношению к градостроительному развитию территории (см. таблицу ниже):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u w:val="single"/>
          <w:lang w:eastAsia="ar-SA"/>
        </w:rPr>
        <w:t>Группы и статусы градостроительного развития населенных пунктов на начало 2010 года (по данным генплана)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649"/>
        <w:gridCol w:w="2510"/>
        <w:gridCol w:w="1404"/>
        <w:gridCol w:w="877"/>
        <w:gridCol w:w="1935"/>
      </w:tblGrid>
      <w:tr w:rsidR="00995D21" w:rsidRPr="00995D21" w:rsidTr="004D1042">
        <w:trPr>
          <w:trHeight w:val="409"/>
          <w:tblHeader/>
          <w:jc w:val="center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>Наименование поселения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>Наименование населенного пункта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>Численность населения, человек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>Группы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 xml:space="preserve">Статус населенного пункта </w:t>
            </w:r>
          </w:p>
        </w:tc>
      </w:tr>
      <w:tr w:rsidR="00995D21" w:rsidRPr="00995D21" w:rsidTr="004D1042">
        <w:trPr>
          <w:cantSplit/>
          <w:trHeight w:hRule="exact" w:val="263"/>
          <w:jc w:val="center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Новотроицкое </w:t>
            </w:r>
            <w:proofErr w:type="spell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с.п</w:t>
            </w:r>
            <w:proofErr w:type="spellEnd"/>
            <w:proofErr w:type="gram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..</w:t>
            </w:r>
            <w:proofErr w:type="gramEnd"/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с</w:t>
            </w:r>
            <w:proofErr w:type="gram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.Н</w:t>
            </w:r>
            <w:proofErr w:type="gramEnd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овотроицкое</w:t>
            </w:r>
            <w:proofErr w:type="spellEnd"/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552</w:t>
            </w:r>
          </w:p>
        </w:tc>
        <w:tc>
          <w:tcPr>
            <w:tcW w:w="87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4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7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bCs/>
                <w:lang w:eastAsia="ar-SA"/>
              </w:rPr>
              <w:t>Слабо</w:t>
            </w:r>
            <w:proofErr w:type="gramStart"/>
            <w:r w:rsidRPr="00995D21">
              <w:rPr>
                <w:rFonts w:ascii="Arial" w:eastAsia="Times New Roman" w:hAnsi="Arial" w:cs="Arial"/>
                <w:bCs/>
                <w:lang w:eastAsia="ar-SA"/>
              </w:rPr>
              <w:t>.г</w:t>
            </w:r>
            <w:proofErr w:type="gramEnd"/>
            <w:r w:rsidRPr="00995D21">
              <w:rPr>
                <w:rFonts w:ascii="Arial" w:eastAsia="Times New Roman" w:hAnsi="Arial" w:cs="Arial"/>
                <w:bCs/>
                <w:lang w:eastAsia="ar-SA"/>
              </w:rPr>
              <w:t>рад</w:t>
            </w:r>
            <w:proofErr w:type="spellEnd"/>
            <w:r w:rsidRPr="00995D21">
              <w:rPr>
                <w:rFonts w:ascii="Arial" w:eastAsia="Times New Roman" w:hAnsi="Arial" w:cs="Arial"/>
                <w:bCs/>
                <w:lang w:eastAsia="ar-SA"/>
              </w:rPr>
              <w:t>. развития</w:t>
            </w:r>
          </w:p>
        </w:tc>
      </w:tr>
      <w:tr w:rsidR="00995D21" w:rsidRPr="00995D21" w:rsidTr="004D1042">
        <w:trPr>
          <w:cantSplit/>
          <w:trHeight w:hRule="exact" w:val="263"/>
          <w:jc w:val="center"/>
        </w:trPr>
        <w:tc>
          <w:tcPr>
            <w:tcW w:w="26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Новотроицкоес.п</w:t>
            </w:r>
            <w:proofErr w:type="spellEnd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.</w:t>
            </w:r>
          </w:p>
        </w:tc>
        <w:tc>
          <w:tcPr>
            <w:tcW w:w="2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Д. Новая </w:t>
            </w:r>
            <w:proofErr w:type="spellStart"/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Обуховка</w:t>
            </w:r>
            <w:proofErr w:type="spellEnd"/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20</w:t>
            </w:r>
          </w:p>
        </w:tc>
        <w:tc>
          <w:tcPr>
            <w:tcW w:w="87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</w:p>
        </w:tc>
      </w:tr>
      <w:tr w:rsidR="00995D21" w:rsidRPr="00995D21" w:rsidTr="004D1042">
        <w:trPr>
          <w:cantSplit/>
          <w:trHeight w:val="181"/>
          <w:jc w:val="center"/>
        </w:trPr>
        <w:tc>
          <w:tcPr>
            <w:tcW w:w="26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</w:tc>
        <w:tc>
          <w:tcPr>
            <w:tcW w:w="2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</w:tc>
        <w:tc>
          <w:tcPr>
            <w:tcW w:w="87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r w:rsidRPr="00995D21">
              <w:rPr>
                <w:rFonts w:ascii="Arial" w:eastAsia="Times New Roman" w:hAnsi="Arial" w:cs="Arial"/>
                <w:bCs/>
                <w:lang w:eastAsia="ar-SA"/>
              </w:rPr>
              <w:t xml:space="preserve">малого </w:t>
            </w:r>
            <w:proofErr w:type="spellStart"/>
            <w:r w:rsidRPr="00995D21">
              <w:rPr>
                <w:rFonts w:ascii="Arial" w:eastAsia="Times New Roman" w:hAnsi="Arial" w:cs="Arial"/>
                <w:bCs/>
                <w:lang w:eastAsia="ar-SA"/>
              </w:rPr>
              <w:t>град</w:t>
            </w:r>
            <w:proofErr w:type="gramStart"/>
            <w:r w:rsidRPr="00995D21">
              <w:rPr>
                <w:rFonts w:ascii="Arial" w:eastAsia="Times New Roman" w:hAnsi="Arial" w:cs="Arial"/>
                <w:bCs/>
                <w:lang w:eastAsia="ar-SA"/>
              </w:rPr>
              <w:t>.р</w:t>
            </w:r>
            <w:proofErr w:type="gramEnd"/>
            <w:r w:rsidRPr="00995D21">
              <w:rPr>
                <w:rFonts w:ascii="Arial" w:eastAsia="Times New Roman" w:hAnsi="Arial" w:cs="Arial"/>
                <w:bCs/>
                <w:lang w:eastAsia="ar-SA"/>
              </w:rPr>
              <w:t>азвития</w:t>
            </w:r>
            <w:proofErr w:type="spellEnd"/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73"/>
              <w:jc w:val="center"/>
              <w:rPr>
                <w:rFonts w:ascii="Arial" w:eastAsia="Times New Roman" w:hAnsi="Arial" w:cs="Arial"/>
                <w:bCs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Cs/>
                <w:lang w:eastAsia="ar-SA"/>
              </w:rPr>
              <w:t>без</w:t>
            </w:r>
            <w:proofErr w:type="gramEnd"/>
            <w:r w:rsidRPr="00995D21">
              <w:rPr>
                <w:rFonts w:ascii="Arial" w:eastAsia="Times New Roman" w:hAnsi="Arial" w:cs="Arial"/>
                <w:bCs/>
                <w:lang w:eastAsia="ar-SA"/>
              </w:rPr>
              <w:t xml:space="preserve"> град развит</w:t>
            </w:r>
          </w:p>
        </w:tc>
      </w:tr>
    </w:tbl>
    <w:p w:rsidR="00995D21" w:rsidRPr="00995D21" w:rsidRDefault="00995D21" w:rsidP="00995D21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val="x-none" w:eastAsia="ar-SA"/>
        </w:rPr>
      </w:pPr>
    </w:p>
    <w:p w:rsidR="00995D21" w:rsidRPr="00995D21" w:rsidRDefault="00995D21" w:rsidP="00995D21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val="x-none" w:eastAsia="ar-SA"/>
        </w:rPr>
        <w:lastRenderedPageBreak/>
        <w:t xml:space="preserve">1 населенный пункт  малого градостроительного развития,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Pr="00995D21">
        <w:rPr>
          <w:rFonts w:ascii="Arial" w:eastAsia="Times New Roman" w:hAnsi="Arial" w:cs="Arial"/>
          <w:sz w:val="24"/>
          <w:szCs w:val="24"/>
          <w:lang w:val="x-none" w:eastAsia="ar-SA"/>
        </w:rPr>
        <w:t xml:space="preserve"> слабо градостроительного развити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я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bookmarkStart w:id="2" w:name="sub_27"/>
      <w:bookmarkEnd w:id="1"/>
      <w:r w:rsidRPr="00995D21">
        <w:rPr>
          <w:rFonts w:ascii="Arial" w:eastAsia="Times New Roman" w:hAnsi="Arial" w:cs="Arial"/>
          <w:sz w:val="24"/>
          <w:szCs w:val="24"/>
          <w:lang w:eastAsia="ar-SA"/>
        </w:rPr>
        <w:t>б) технико-экономические параметры существующих объектов социальной инфраструктуры поселения, сложившийся уровень обеспеченности населения поселения,  услугами в областях здравоохранения, физической культуры и массового спорта и культуры;</w:t>
      </w:r>
    </w:p>
    <w:p w:rsidR="00995D21" w:rsidRPr="00995D21" w:rsidRDefault="00995D21" w:rsidP="00995D21">
      <w:pPr>
        <w:suppressAutoHyphens/>
        <w:autoSpaceDE w:val="0"/>
        <w:spacing w:after="0" w:line="240" w:lineRule="auto"/>
        <w:rPr>
          <w:rFonts w:ascii="Arial" w:eastAsia="Times New Roman" w:hAnsi="Arial" w:cs="Arial"/>
          <w:spacing w:val="-6"/>
          <w:sz w:val="24"/>
          <w:szCs w:val="28"/>
          <w:lang w:eastAsia="ar-SA"/>
        </w:rPr>
      </w:pPr>
    </w:p>
    <w:p w:rsidR="00995D21" w:rsidRPr="00995D21" w:rsidRDefault="00995D21" w:rsidP="00995D21">
      <w:pPr>
        <w:suppressAutoHyphens/>
        <w:autoSpaceDE w:val="0"/>
        <w:spacing w:after="0" w:line="240" w:lineRule="auto"/>
        <w:ind w:firstLine="708"/>
        <w:rPr>
          <w:rFonts w:ascii="Arial" w:eastAsia="Times New Roman" w:hAnsi="Arial" w:cs="Arial"/>
          <w:spacing w:val="-6"/>
          <w:sz w:val="24"/>
          <w:szCs w:val="28"/>
          <w:lang w:eastAsia="ar-SA"/>
        </w:rPr>
      </w:pPr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На территории  Новотроицкого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сельского поселения </w:t>
      </w:r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 xml:space="preserve">расположены 2 населенных пунктов:   </w:t>
      </w:r>
      <w:proofErr w:type="spellStart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с</w:t>
      </w:r>
      <w:proofErr w:type="gramStart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.Н</w:t>
      </w:r>
      <w:proofErr w:type="gramEnd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овотроицкое</w:t>
      </w:r>
      <w:proofErr w:type="spellEnd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 xml:space="preserve"> ,д. Новая </w:t>
      </w:r>
      <w:proofErr w:type="spellStart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Обуховка</w:t>
      </w:r>
      <w:proofErr w:type="spellEnd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 xml:space="preserve">, 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>с. Новотроицкое – центр сельской администрации</w:t>
      </w:r>
      <w:proofErr w:type="gramStart"/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,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в нем проживает подавляющая часть жителей 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с.п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. и расположены все основные объекты социальной инфраструктуры</w:t>
      </w:r>
    </w:p>
    <w:p w:rsidR="00995D21" w:rsidRPr="00995D21" w:rsidRDefault="00995D21" w:rsidP="00995D21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pacing w:val="-6"/>
          <w:sz w:val="24"/>
          <w:szCs w:val="28"/>
          <w:lang w:eastAsia="ar-SA"/>
        </w:rPr>
        <w:t xml:space="preserve">.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В современной инфраструктуре села имеются: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 СОШ (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дейст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) 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 Библиотека;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 Почта;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-ФАП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-Дом культуры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-детский сад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ООО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»А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грофирма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«Новотроицкая»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--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ХлебопекарняОО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О»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Колобок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»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- Колбасный цех 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ОО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О»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Время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»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-отделение Сбербанка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-магазин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-Церковь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Администрация Новотроицкого сельского поселения.</w:t>
      </w:r>
      <w:r w:rsidRPr="00995D21"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Все объекты социального и культурно-бытового обслуживания населения Новотроицкого</w:t>
      </w:r>
      <w:r w:rsidRPr="00995D21">
        <w:rPr>
          <w:rFonts w:ascii="Arial" w:eastAsia="Times New Roman" w:hAnsi="Arial" w:cs="Arial"/>
          <w:sz w:val="24"/>
          <w:szCs w:val="28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сельского поселения размещаются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в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с. Новотроицкое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Образование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На территории администрации сельского поселения имеется  1 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общеобразовательная школа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,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в которой обучается 114 человек.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Историко-культурный анализ</w:t>
      </w:r>
    </w:p>
    <w:p w:rsidR="00995D21" w:rsidRPr="00995D21" w:rsidRDefault="00995D21" w:rsidP="00995D21">
      <w:pPr>
        <w:shd w:val="clear" w:color="auto" w:fill="FFFFFF"/>
        <w:tabs>
          <w:tab w:val="left" w:pos="142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На территории Новотроицкого</w:t>
      </w:r>
      <w:r w:rsidRPr="00995D21">
        <w:rPr>
          <w:rFonts w:ascii="Arial" w:eastAsia="Times New Roman" w:hAnsi="Arial" w:cs="Arial"/>
          <w:sz w:val="24"/>
          <w:szCs w:val="28"/>
          <w:lang w:eastAsia="ar-SA"/>
        </w:rPr>
        <w:t xml:space="preserve">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сельского поселения  имеется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памятник ВОВ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tbl>
      <w:tblPr>
        <w:tblpPr w:leftFromText="180" w:rightFromText="180" w:horzAnchor="margin" w:tblpXSpec="center" w:tblpY="2340"/>
        <w:tblW w:w="9781" w:type="dxa"/>
        <w:tblLayout w:type="fixed"/>
        <w:tblLook w:val="0000" w:firstRow="0" w:lastRow="0" w:firstColumn="0" w:lastColumn="0" w:noHBand="0" w:noVBand="0"/>
      </w:tblPr>
      <w:tblGrid>
        <w:gridCol w:w="800"/>
        <w:gridCol w:w="2602"/>
        <w:gridCol w:w="1374"/>
        <w:gridCol w:w="1216"/>
        <w:gridCol w:w="1012"/>
        <w:gridCol w:w="1311"/>
        <w:gridCol w:w="684"/>
        <w:gridCol w:w="782"/>
      </w:tblGrid>
      <w:tr w:rsidR="00995D21" w:rsidRPr="00995D21" w:rsidTr="004D1042">
        <w:trPr>
          <w:cantSplit/>
          <w:tblHeader/>
        </w:trPr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Един.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измерения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 на 1000 жит.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Сущ. мощность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Требуемая мощность на существ</w:t>
            </w:r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proofErr w:type="gram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аселение</w:t>
            </w:r>
          </w:p>
        </w:tc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Фактич</w:t>
            </w:r>
            <w:proofErr w:type="spell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обеспеченность %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Примечание</w:t>
            </w:r>
          </w:p>
        </w:tc>
      </w:tr>
      <w:tr w:rsidR="00995D21" w:rsidRPr="00995D21" w:rsidTr="004D1042">
        <w:trPr>
          <w:trHeight w:val="309"/>
          <w:tblHeader/>
        </w:trPr>
        <w:tc>
          <w:tcPr>
            <w:tcW w:w="80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995D21" w:rsidRPr="00995D21" w:rsidTr="004D1042">
        <w:trPr>
          <w:trHeight w:val="618"/>
          <w:tblHeader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Учреждения здравоохранения, социального обеспечения, спортивные и физкультурно-оздоровительные сооружения</w:t>
            </w:r>
          </w:p>
        </w:tc>
      </w:tr>
      <w:tr w:rsidR="00995D21" w:rsidRPr="00995D21" w:rsidTr="004D1042">
        <w:trPr>
          <w:trHeight w:val="591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ФАП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объект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заданию на </w:t>
            </w:r>
            <w:proofErr w:type="spell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проектиров</w:t>
            </w:r>
            <w:proofErr w:type="spell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100%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</w:t>
            </w:r>
            <w:proofErr w:type="spellStart"/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</w:t>
            </w:r>
            <w:proofErr w:type="spellEnd"/>
            <w:proofErr w:type="gramEnd"/>
          </w:p>
        </w:tc>
      </w:tr>
      <w:tr w:rsidR="00995D21" w:rsidRPr="00995D21" w:rsidTr="004D1042">
        <w:trPr>
          <w:trHeight w:val="309"/>
        </w:trPr>
        <w:tc>
          <w:tcPr>
            <w:tcW w:w="9781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Учреждения культуры и искусства</w:t>
            </w:r>
          </w:p>
        </w:tc>
      </w:tr>
      <w:tr w:rsidR="00995D21" w:rsidRPr="00995D21" w:rsidTr="004D1042">
        <w:trPr>
          <w:trHeight w:val="633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Клубы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100%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Сущ.</w:t>
            </w:r>
          </w:p>
        </w:tc>
      </w:tr>
      <w:tr w:rsidR="00995D21" w:rsidRPr="00995D21" w:rsidTr="004D1042">
        <w:trPr>
          <w:trHeight w:val="501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объект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100%-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Сущ.</w:t>
            </w:r>
          </w:p>
        </w:tc>
      </w:tr>
      <w:tr w:rsidR="00995D21" w:rsidRPr="00995D21" w:rsidTr="004D1042">
        <w:trPr>
          <w:trHeight w:val="309"/>
        </w:trPr>
        <w:tc>
          <w:tcPr>
            <w:tcW w:w="9781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Учреждения торговли </w:t>
            </w:r>
          </w:p>
        </w:tc>
      </w:tr>
      <w:tr w:rsidR="00995D21" w:rsidRPr="00995D21" w:rsidTr="004D1042">
        <w:trPr>
          <w:trHeight w:val="515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Магазин 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 xml:space="preserve">2 </w:t>
            </w:r>
            <w:proofErr w:type="spell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торг</w:t>
            </w:r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</w:t>
            </w:r>
            <w:proofErr w:type="gram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</w:t>
            </w:r>
            <w:proofErr w:type="spell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75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100%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</w:t>
            </w:r>
            <w:proofErr w:type="spellEnd"/>
            <w:proofErr w:type="gramEnd"/>
          </w:p>
        </w:tc>
      </w:tr>
      <w:tr w:rsidR="00995D21" w:rsidRPr="00995D21" w:rsidTr="004D1042">
        <w:trPr>
          <w:trHeight w:val="551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</w:t>
            </w:r>
            <w:proofErr w:type="spellEnd"/>
            <w:proofErr w:type="gramEnd"/>
          </w:p>
        </w:tc>
      </w:tr>
      <w:tr w:rsidR="00995D21" w:rsidRPr="00995D21" w:rsidTr="004D1042">
        <w:trPr>
          <w:trHeight w:val="430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магазина</w:t>
            </w:r>
          </w:p>
        </w:tc>
      </w:tr>
      <w:tr w:rsidR="00995D21" w:rsidRPr="00995D21" w:rsidTr="004D1042">
        <w:trPr>
          <w:trHeight w:val="309"/>
        </w:trPr>
        <w:tc>
          <w:tcPr>
            <w:tcW w:w="9781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Административно-хозяйственные, финансовые учреждения и организации</w:t>
            </w:r>
          </w:p>
        </w:tc>
      </w:tr>
      <w:tr w:rsidR="00995D21" w:rsidRPr="00995D21" w:rsidTr="004D1042">
        <w:trPr>
          <w:trHeight w:val="471"/>
        </w:trPr>
        <w:tc>
          <w:tcPr>
            <w:tcW w:w="8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60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</w:t>
            </w:r>
          </w:p>
        </w:tc>
        <w:tc>
          <w:tcPr>
            <w:tcW w:w="137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объект</w:t>
            </w:r>
          </w:p>
        </w:tc>
        <w:tc>
          <w:tcPr>
            <w:tcW w:w="121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заданию на </w:t>
            </w:r>
            <w:proofErr w:type="spell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проектиров</w:t>
            </w:r>
            <w:proofErr w:type="spellEnd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995D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сущ</w:t>
            </w:r>
            <w:proofErr w:type="spellEnd"/>
            <w:proofErr w:type="gramEnd"/>
          </w:p>
        </w:tc>
      </w:tr>
    </w:tbl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>Современный уровень обеспеченности населения учреждениями культурного культурно-бытового обслуживания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Таблица </w:t>
      </w: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ar-SA"/>
        </w:rPr>
      </w:pP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b/>
          <w:i/>
          <w:sz w:val="28"/>
          <w:szCs w:val="28"/>
          <w:lang w:eastAsia="ar-SA"/>
        </w:rPr>
      </w:pP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b/>
          <w:i/>
          <w:sz w:val="28"/>
          <w:szCs w:val="28"/>
          <w:lang w:eastAsia="ar-SA"/>
        </w:rPr>
      </w:pP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b/>
          <w:i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i/>
          <w:iCs/>
          <w:sz w:val="28"/>
          <w:szCs w:val="28"/>
          <w:lang w:eastAsia="ar-SA"/>
        </w:rPr>
        <w:t xml:space="preserve">Основные технико-экономические показатели </w:t>
      </w:r>
      <w:r w:rsidRPr="00995D21">
        <w:rPr>
          <w:rFonts w:ascii="Arial" w:eastAsia="Times New Roman" w:hAnsi="Arial" w:cs="Arial"/>
          <w:b/>
          <w:i/>
          <w:sz w:val="28"/>
          <w:szCs w:val="28"/>
          <w:lang w:eastAsia="ar-SA"/>
        </w:rPr>
        <w:t>объектов социальной сферы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Таблица 2</w:t>
      </w:r>
    </w:p>
    <w:tbl>
      <w:tblPr>
        <w:tblW w:w="0" w:type="auto"/>
        <w:tblInd w:w="-305" w:type="dxa"/>
        <w:tblLayout w:type="fixed"/>
        <w:tblLook w:val="0000" w:firstRow="0" w:lastRow="0" w:firstColumn="0" w:lastColumn="0" w:noHBand="0" w:noVBand="0"/>
      </w:tblPr>
      <w:tblGrid>
        <w:gridCol w:w="480"/>
        <w:gridCol w:w="2180"/>
        <w:gridCol w:w="567"/>
        <w:gridCol w:w="826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1490"/>
      </w:tblGrid>
      <w:tr w:rsidR="00995D21" w:rsidRPr="00995D21" w:rsidTr="004D1042">
        <w:trPr>
          <w:cantSplit/>
          <w:trHeight w:hRule="exact" w:val="743"/>
        </w:trPr>
        <w:tc>
          <w:tcPr>
            <w:tcW w:w="480" w:type="dxa"/>
            <w:vMerge w:val="restart"/>
            <w:tcBorders>
              <w:top w:val="single" w:sz="20" w:space="0" w:color="000000"/>
              <w:lef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/п</w:t>
            </w: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-108" w:right="-108" w:firstLine="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80" w:type="dxa"/>
            <w:vMerge w:val="restart"/>
            <w:tcBorders>
              <w:top w:val="single" w:sz="20" w:space="0" w:color="000000"/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 xml:space="preserve">Наименование сельского </w:t>
            </w: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>поселения</w:t>
            </w:r>
          </w:p>
        </w:tc>
        <w:tc>
          <w:tcPr>
            <w:tcW w:w="2623" w:type="dxa"/>
            <w:gridSpan w:val="4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>Объекты торговли</w:t>
            </w:r>
          </w:p>
        </w:tc>
        <w:tc>
          <w:tcPr>
            <w:tcW w:w="2403" w:type="dxa"/>
            <w:gridSpan w:val="4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Отделения связи, почта</w:t>
            </w:r>
          </w:p>
        </w:tc>
        <w:tc>
          <w:tcPr>
            <w:tcW w:w="2160" w:type="dxa"/>
            <w:gridSpan w:val="3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ФАПы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 и офисы врача общей практики</w:t>
            </w:r>
          </w:p>
        </w:tc>
        <w:tc>
          <w:tcPr>
            <w:tcW w:w="2640" w:type="dxa"/>
            <w:gridSpan w:val="4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Культурно-досуговые учреждения: клуб</w:t>
            </w:r>
          </w:p>
        </w:tc>
        <w:tc>
          <w:tcPr>
            <w:tcW w:w="3250" w:type="dxa"/>
            <w:gridSpan w:val="4"/>
            <w:tcBorders>
              <w:top w:val="single" w:sz="20" w:space="0" w:color="000000"/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Культурно-досуговые учреждения: библиотека</w:t>
            </w:r>
          </w:p>
        </w:tc>
      </w:tr>
      <w:tr w:rsidR="00995D21" w:rsidRPr="00995D21" w:rsidTr="004D1042">
        <w:trPr>
          <w:cantSplit/>
        </w:trPr>
        <w:tc>
          <w:tcPr>
            <w:tcW w:w="480" w:type="dxa"/>
            <w:vMerge/>
            <w:tcBorders>
              <w:top w:val="single" w:sz="20" w:space="0" w:color="000000"/>
              <w:lef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80" w:type="dxa"/>
            <w:vMerge/>
            <w:tcBorders>
              <w:top w:val="single" w:sz="20" w:space="0" w:color="000000"/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7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Наличие (ед.)</w:t>
            </w:r>
          </w:p>
        </w:tc>
        <w:tc>
          <w:tcPr>
            <w:tcW w:w="826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Мощность 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–о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бслуживание человек за один прием</w:t>
            </w:r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Тех. состояние здания (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удл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., ветхое, авар.</w:t>
            </w:r>
            <w:proofErr w:type="gramEnd"/>
          </w:p>
        </w:tc>
        <w:tc>
          <w:tcPr>
            <w:tcW w:w="63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Уровень обеспеченности</w:t>
            </w:r>
          </w:p>
        </w:tc>
        <w:tc>
          <w:tcPr>
            <w:tcW w:w="60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7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Наличие (ед.)</w:t>
            </w:r>
          </w:p>
        </w:tc>
        <w:tc>
          <w:tcPr>
            <w:tcW w:w="63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Мощность 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–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о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бслуж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 чел за один 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пр</w:t>
            </w:r>
            <w:proofErr w:type="spellEnd"/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(на100 жителей)</w:t>
            </w:r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Тех. состояние здания (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удл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., ветхое, авар.)</w:t>
            </w:r>
          </w:p>
        </w:tc>
        <w:tc>
          <w:tcPr>
            <w:tcW w:w="573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Уровень обеспеченности</w:t>
            </w:r>
          </w:p>
        </w:tc>
        <w:tc>
          <w:tcPr>
            <w:tcW w:w="60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7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Наличие (ед.)</w:t>
            </w:r>
          </w:p>
        </w:tc>
        <w:tc>
          <w:tcPr>
            <w:tcW w:w="96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Уровень обеспеченности</w:t>
            </w: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(на 100 жителей)</w:t>
            </w:r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Тех. состояние здания (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удовл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., ветхое, 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ава</w:t>
            </w:r>
            <w:proofErr w:type="spellEnd"/>
            <w:proofErr w:type="gramEnd"/>
          </w:p>
        </w:tc>
        <w:tc>
          <w:tcPr>
            <w:tcW w:w="60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7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Наличие (ед.)</w:t>
            </w:r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Мощность – посадочных мест</w:t>
            </w:r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Тех. состояние здания (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удовл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 ветхое, авар</w:t>
            </w:r>
            <w:proofErr w:type="gramEnd"/>
          </w:p>
        </w:tc>
        <w:tc>
          <w:tcPr>
            <w:tcW w:w="84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Уровень обеспеченности</w:t>
            </w: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(на 100 жителей)</w:t>
            </w:r>
          </w:p>
        </w:tc>
        <w:tc>
          <w:tcPr>
            <w:tcW w:w="60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-108" w:right="-7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Наличие (ед.)</w:t>
            </w:r>
          </w:p>
        </w:tc>
        <w:tc>
          <w:tcPr>
            <w:tcW w:w="56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Площадь – 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кв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600" w:type="dxa"/>
            <w:tcBorders>
              <w:left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Тех. состояние здания (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удовл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., ветхое, авар.)</w:t>
            </w:r>
          </w:p>
        </w:tc>
        <w:tc>
          <w:tcPr>
            <w:tcW w:w="1490" w:type="dxa"/>
            <w:tcBorders>
              <w:left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Уровень обеспеченности</w:t>
            </w:r>
          </w:p>
          <w:p w:rsidR="00995D21" w:rsidRPr="00995D21" w:rsidRDefault="00995D21" w:rsidP="00995D21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(на 100 жителей)</w:t>
            </w:r>
          </w:p>
        </w:tc>
      </w:tr>
      <w:tr w:rsidR="00995D21" w:rsidRPr="00995D21" w:rsidTr="004D1042">
        <w:trPr>
          <w:cantSplit/>
          <w:trHeight w:val="219"/>
        </w:trPr>
        <w:tc>
          <w:tcPr>
            <w:tcW w:w="480" w:type="dxa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8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26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3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63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573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6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84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56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60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490" w:type="dxa"/>
            <w:tcBorders>
              <w:top w:val="single" w:sz="20" w:space="0" w:color="000000"/>
              <w:left w:val="single" w:sz="1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21</w:t>
            </w:r>
          </w:p>
        </w:tc>
      </w:tr>
      <w:tr w:rsidR="00995D21" w:rsidRPr="00995D21" w:rsidTr="004D1042">
        <w:trPr>
          <w:cantSplit/>
          <w:trHeight w:val="174"/>
        </w:trPr>
        <w:tc>
          <w:tcPr>
            <w:tcW w:w="480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8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Новотроицкое сельское поселение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2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удовл</w:t>
            </w:r>
            <w:proofErr w:type="spellEnd"/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73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удов</w:t>
            </w: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удов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удовл</w:t>
            </w:r>
            <w:proofErr w:type="spellEnd"/>
          </w:p>
        </w:tc>
        <w:tc>
          <w:tcPr>
            <w:tcW w:w="149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val="117"/>
        </w:trPr>
        <w:tc>
          <w:tcPr>
            <w:tcW w:w="480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8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73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9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val="225"/>
        </w:trPr>
        <w:tc>
          <w:tcPr>
            <w:tcW w:w="480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8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73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90" w:type="dxa"/>
            <w:tcBorders>
              <w:left w:val="single" w:sz="1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tabs>
          <w:tab w:val="left" w:pos="1740"/>
          <w:tab w:val="center" w:pos="7497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tabs>
          <w:tab w:val="left" w:pos="1740"/>
          <w:tab w:val="center" w:pos="7497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995D21" w:rsidRPr="00995D21" w:rsidRDefault="00995D21" w:rsidP="00995D21">
      <w:pPr>
        <w:tabs>
          <w:tab w:val="left" w:pos="1740"/>
          <w:tab w:val="center" w:pos="7497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Показатели  обеспеченности коммунальными услугами объектов  социальной сферы </w:t>
      </w:r>
    </w:p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Таблица 3</w:t>
      </w:r>
    </w:p>
    <w:p w:rsidR="00995D21" w:rsidRPr="00995D21" w:rsidRDefault="00995D21" w:rsidP="00995D21">
      <w:pPr>
        <w:tabs>
          <w:tab w:val="left" w:pos="1740"/>
          <w:tab w:val="center" w:pos="7497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81"/>
        <w:gridCol w:w="5989"/>
        <w:gridCol w:w="930"/>
        <w:gridCol w:w="1869"/>
        <w:gridCol w:w="1354"/>
        <w:gridCol w:w="1355"/>
        <w:gridCol w:w="1234"/>
        <w:gridCol w:w="1820"/>
      </w:tblGrid>
      <w:tr w:rsidR="00995D21" w:rsidRPr="00995D21" w:rsidTr="004D1042">
        <w:trPr>
          <w:cantSplit/>
          <w:trHeight w:hRule="exact" w:val="556"/>
        </w:trPr>
        <w:tc>
          <w:tcPr>
            <w:tcW w:w="781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№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/п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5989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Наименование</w:t>
            </w:r>
            <w:r w:rsidRPr="00995D21">
              <w:rPr>
                <w:rFonts w:ascii="Arial" w:eastAsia="Times New Roman" w:hAnsi="Arial" w:cs="Arial"/>
                <w:b/>
                <w:szCs w:val="24"/>
                <w:lang w:val="en-US" w:eastAsia="ar-SA"/>
              </w:rPr>
              <w:t xml:space="preserve"> </w:t>
            </w: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объекта в сельском поселении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8562" w:type="dxa"/>
            <w:gridSpan w:val="6"/>
            <w:tcBorders>
              <w:top w:val="single" w:sz="20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 xml:space="preserve">Обеспеченность </w:t>
            </w:r>
            <w:proofErr w:type="gramStart"/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коммунальными</w:t>
            </w:r>
            <w:proofErr w:type="gramEnd"/>
          </w:p>
          <w:p w:rsidR="00995D21" w:rsidRPr="00995D21" w:rsidRDefault="00995D21" w:rsidP="00995D2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 xml:space="preserve">услугами  </w:t>
            </w:r>
          </w:p>
        </w:tc>
      </w:tr>
      <w:tr w:rsidR="00995D21" w:rsidRPr="00995D21" w:rsidTr="004D1042">
        <w:trPr>
          <w:cantSplit/>
          <w:trHeight w:hRule="exact" w:val="263"/>
        </w:trPr>
        <w:tc>
          <w:tcPr>
            <w:tcW w:w="781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989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799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отопление</w:t>
            </w:r>
          </w:p>
        </w:tc>
        <w:tc>
          <w:tcPr>
            <w:tcW w:w="27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водопровод</w:t>
            </w:r>
          </w:p>
        </w:tc>
        <w:tc>
          <w:tcPr>
            <w:tcW w:w="1234" w:type="dxa"/>
            <w:vMerge w:val="restart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Сетевой газ</w:t>
            </w:r>
          </w:p>
        </w:tc>
        <w:tc>
          <w:tcPr>
            <w:tcW w:w="1820" w:type="dxa"/>
            <w:vMerge w:val="restart"/>
            <w:tcBorders>
              <w:left w:val="single" w:sz="1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Канализация</w:t>
            </w:r>
          </w:p>
        </w:tc>
      </w:tr>
      <w:tr w:rsidR="00995D21" w:rsidRPr="00995D21" w:rsidTr="004D1042">
        <w:trPr>
          <w:cantSplit/>
          <w:trHeight w:hRule="exact" w:val="2685"/>
        </w:trPr>
        <w:tc>
          <w:tcPr>
            <w:tcW w:w="781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989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3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От центральной котельной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От собственного источника (газ)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От центрального водопровода</w:t>
            </w:r>
          </w:p>
        </w:tc>
        <w:tc>
          <w:tcPr>
            <w:tcW w:w="1355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От собственного источника</w:t>
            </w:r>
          </w:p>
        </w:tc>
        <w:tc>
          <w:tcPr>
            <w:tcW w:w="1234" w:type="dxa"/>
            <w:vMerge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820" w:type="dxa"/>
            <w:vMerge/>
            <w:tcBorders>
              <w:left w:val="single" w:sz="1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val="120"/>
        </w:trPr>
        <w:tc>
          <w:tcPr>
            <w:tcW w:w="781" w:type="dxa"/>
            <w:tcBorders>
              <w:left w:val="single" w:sz="20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1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2</w:t>
            </w:r>
          </w:p>
        </w:tc>
        <w:tc>
          <w:tcPr>
            <w:tcW w:w="930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3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4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5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6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7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4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Cs w:val="24"/>
                <w:lang w:eastAsia="ar-SA"/>
              </w:rPr>
              <w:t>8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left w:val="single" w:sz="20" w:space="0" w:color="000000"/>
              <w:bottom w:val="single" w:sz="4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Учреждение культурно-досугового типа: библиотека 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с. Новотроицкое</w:t>
            </w:r>
          </w:p>
        </w:tc>
        <w:tc>
          <w:tcPr>
            <w:tcW w:w="930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-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-ГАЗ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4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left w:val="single" w:sz="20" w:space="0" w:color="000000"/>
              <w:bottom w:val="single" w:sz="4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Магазин вс. Новотроицкое</w:t>
            </w:r>
          </w:p>
        </w:tc>
        <w:tc>
          <w:tcPr>
            <w:tcW w:w="930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Газ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4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left w:val="single" w:sz="20" w:space="0" w:color="000000"/>
              <w:bottom w:val="single" w:sz="4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фап</w:t>
            </w:r>
            <w:proofErr w:type="spellEnd"/>
          </w:p>
        </w:tc>
        <w:tc>
          <w:tcPr>
            <w:tcW w:w="930" w:type="dxa"/>
            <w:tcBorders>
              <w:left w:val="single" w:sz="8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газ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4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4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Отделение почты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с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.Н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овотроицкое</w:t>
            </w:r>
            <w:proofErr w:type="spellEnd"/>
          </w:p>
        </w:tc>
        <w:tc>
          <w:tcPr>
            <w:tcW w:w="93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газ-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5</w:t>
            </w:r>
          </w:p>
        </w:tc>
        <w:tc>
          <w:tcPr>
            <w:tcW w:w="5989" w:type="dxa"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Новотроицкая СОШ</w:t>
            </w:r>
          </w:p>
        </w:tc>
        <w:tc>
          <w:tcPr>
            <w:tcW w:w="930" w:type="dxa"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газ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нет</w:t>
            </w:r>
          </w:p>
        </w:tc>
        <w:tc>
          <w:tcPr>
            <w:tcW w:w="1234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20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Cs w:val="24"/>
                <w:lang w:eastAsia="ar-SA"/>
              </w:rPr>
              <w:t>да</w:t>
            </w:r>
          </w:p>
        </w:tc>
      </w:tr>
      <w:tr w:rsidR="00995D21" w:rsidRPr="00995D21" w:rsidTr="004D1042">
        <w:trPr>
          <w:cantSplit/>
          <w:trHeight w:val="210"/>
        </w:trPr>
        <w:tc>
          <w:tcPr>
            <w:tcW w:w="781" w:type="dxa"/>
            <w:tcBorders>
              <w:top w:val="single" w:sz="8" w:space="0" w:color="000000"/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5989" w:type="dxa"/>
            <w:tcBorders>
              <w:top w:val="single" w:sz="8" w:space="0" w:color="000000"/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color w:val="000000"/>
                <w:szCs w:val="24"/>
                <w:lang w:eastAsia="ar-SA"/>
              </w:rPr>
              <w:t>Итого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1869" w:type="dxa"/>
            <w:tcBorders>
              <w:top w:val="single" w:sz="8" w:space="0" w:color="000000"/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1234" w:type="dxa"/>
            <w:tcBorders>
              <w:top w:val="single" w:sz="8" w:space="0" w:color="000000"/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sz w:val="28"/>
          <w:szCs w:val="20"/>
          <w:lang w:eastAsia="ar-SA"/>
        </w:rPr>
      </w:pP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b/>
          <w:i/>
          <w:iCs/>
          <w:sz w:val="28"/>
          <w:szCs w:val="28"/>
          <w:lang w:eastAsia="ar-SA"/>
        </w:rPr>
      </w:pPr>
    </w:p>
    <w:p w:rsidR="00995D21" w:rsidRPr="00995D21" w:rsidRDefault="00995D21" w:rsidP="00995D21">
      <w:pPr>
        <w:tabs>
          <w:tab w:val="left" w:pos="540"/>
        </w:tabs>
        <w:suppressAutoHyphens/>
        <w:spacing w:after="0" w:line="240" w:lineRule="auto"/>
        <w:ind w:left="300" w:firstLine="409"/>
        <w:jc w:val="center"/>
        <w:rPr>
          <w:rFonts w:ascii="Arial" w:eastAsia="Times New Roman" w:hAnsi="Arial" w:cs="Arial"/>
          <w:sz w:val="24"/>
          <w:szCs w:val="28"/>
          <w:lang w:eastAsia="ar-SA"/>
        </w:rPr>
      </w:pPr>
      <w:r w:rsidRPr="00995D21">
        <w:rPr>
          <w:rFonts w:ascii="Arial" w:eastAsia="Times New Roman" w:hAnsi="Arial" w:cs="Arial"/>
          <w:sz w:val="24"/>
          <w:szCs w:val="28"/>
          <w:lang w:eastAsia="ar-SA"/>
        </w:rPr>
        <w:t>Сокращение численности населения, вероятно, будет иметь место и в дальнейшем, при устойчивой тенденции старения населения. Следовательно,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возраста.</w:t>
      </w:r>
    </w:p>
    <w:p w:rsidR="00995D21" w:rsidRPr="00995D21" w:rsidRDefault="00995D21" w:rsidP="00995D21">
      <w:pPr>
        <w:suppressAutoHyphens/>
        <w:spacing w:after="0" w:line="240" w:lineRule="auto"/>
        <w:ind w:firstLine="708"/>
        <w:rPr>
          <w:rFonts w:ascii="Arial" w:eastAsia="Times New Roman" w:hAnsi="Arial" w:cs="Arial"/>
          <w:sz w:val="24"/>
          <w:szCs w:val="28"/>
          <w:lang w:eastAsia="ar-SA"/>
        </w:rPr>
      </w:pPr>
      <w:r w:rsidRPr="00995D21">
        <w:rPr>
          <w:rFonts w:ascii="Arial" w:eastAsia="Times New Roman" w:hAnsi="Arial" w:cs="Arial"/>
          <w:sz w:val="24"/>
          <w:szCs w:val="28"/>
          <w:lang w:eastAsia="ar-SA"/>
        </w:rPr>
        <w:t>Сложившаяся тенденция депопуляции населения является главной проблемой развития социальной сферы, как в поселении, так и в республике в целом.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8"/>
          <w:lang w:eastAsia="ar-SA"/>
        </w:rPr>
      </w:pPr>
      <w:r w:rsidRPr="00995D21">
        <w:rPr>
          <w:rFonts w:ascii="Arial" w:eastAsia="Times New Roman" w:hAnsi="Arial" w:cs="Arial"/>
          <w:sz w:val="24"/>
          <w:szCs w:val="28"/>
          <w:lang w:eastAsia="ar-SA"/>
        </w:rPr>
        <w:t>Выводы: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Поддержка и развитие социальной сферы, а именно: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-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о</w:t>
      </w:r>
      <w:r w:rsidRPr="00995D21">
        <w:rPr>
          <w:rFonts w:ascii="Arial" w:eastAsia="Times New Roman" w:hAnsi="Arial" w:cs="Arial"/>
          <w:vanish/>
          <w:sz w:val="24"/>
          <w:szCs w:val="24"/>
          <w:lang w:eastAsia="ar-SA"/>
        </w:rPr>
        <w:t>- о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беспечение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качественной равнодоступной бесплатной медицинской помощью;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 создание условий для роста культурного уровня населения;</w:t>
      </w:r>
    </w:p>
    <w:p w:rsidR="00995D21" w:rsidRPr="00995D21" w:rsidRDefault="00995D21" w:rsidP="00995D21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- усиление адресной поддержки социально незащищённых слоев населения;</w:t>
      </w:r>
    </w:p>
    <w:p w:rsidR="00995D21" w:rsidRPr="00995D21" w:rsidRDefault="00995D21" w:rsidP="00995D21">
      <w:pPr>
        <w:suppressAutoHyphens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Анализ количественных и качественных характеристик действующих объектов социальной инфраструктуры поселения по региональным нормативам градостроительного проектирования Республики Мордовия позволяет сделать вывод о том, что в социальной сфере поселения существуют две основные проблемы:</w:t>
      </w:r>
    </w:p>
    <w:p w:rsidR="00995D21" w:rsidRPr="00995D21" w:rsidRDefault="00995D21" w:rsidP="00995D21">
      <w:pPr>
        <w:spacing w:after="0" w:line="240" w:lineRule="auto"/>
        <w:ind w:left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1.Дефицит услуг в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медицинской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>, физкультурно-оздоровительной, жилищно-коммунальной.</w:t>
      </w:r>
    </w:p>
    <w:p w:rsidR="00995D21" w:rsidRPr="00995D21" w:rsidRDefault="00995D21" w:rsidP="00995D2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       2.Значительная степень ветхости объектов соцкультбыта.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Основные направления социальной политики.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1. Формирование системы адресного и заявительного характера предоставления социальной помощи нуждающимся в ней группам населения.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2. Улучшение демографической ситуации на основе осуществления мероприятий по снижению уровня смертности населения и созданию предпосылок для стабилизации и роста показателей рождаемости.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3. Обеспечение всеобщей доступности и высокого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качества</w:t>
      </w:r>
      <w:proofErr w:type="gram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социальных благ и, прежде всего, медицинского обслуживания общего пользования.</w:t>
      </w: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4. Сохранение сети учреждений социальной сферы, укрепление их материально- технической базы.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bookmarkStart w:id="3" w:name="sub_28"/>
      <w:bookmarkEnd w:id="2"/>
      <w:r w:rsidRPr="00995D21">
        <w:rPr>
          <w:rFonts w:ascii="Arial" w:eastAsia="Times New Roman" w:hAnsi="Arial" w:cs="Arial"/>
          <w:sz w:val="24"/>
          <w:szCs w:val="24"/>
          <w:lang w:eastAsia="ar-SA"/>
        </w:rPr>
        <w:t>в) прогнозируемый спрос на услуги социальной инфраструктуры (в соответствии с прогнозом изменения численности и половозрастного состава населения) в областях здравоохранения, физической культуры и массового спорта и культуры,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инфраструктуры;</w:t>
      </w:r>
    </w:p>
    <w:p w:rsidR="00995D21" w:rsidRPr="00995D21" w:rsidRDefault="00995D21" w:rsidP="00995D21">
      <w:pPr>
        <w:suppressAutoHyphens/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lastRenderedPageBreak/>
        <w:t>Расчет потребности в объектах социального и культурно-бытового обслуживания населения на перспективу приведен в таблице 4</w:t>
      </w:r>
    </w:p>
    <w:p w:rsidR="00995D21" w:rsidRPr="00995D21" w:rsidRDefault="00995D21" w:rsidP="00995D21">
      <w:pPr>
        <w:suppressAutoHyphens/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995D21" w:rsidRPr="00995D21" w:rsidRDefault="00995D21" w:rsidP="00995D21">
      <w:pPr>
        <w:suppressAutoHyphens/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Расчет потребности в объектах социального и культурно-бытового </w:t>
      </w:r>
      <w:r w:rsidRPr="00995D2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br/>
        <w:t>обслуживания населения на перспективу</w:t>
      </w:r>
    </w:p>
    <w:p w:rsidR="00995D21" w:rsidRPr="00995D21" w:rsidRDefault="00995D21" w:rsidP="00995D21">
      <w:pPr>
        <w:suppressAutoHyphens/>
        <w:spacing w:after="0" w:line="240" w:lineRule="auto"/>
        <w:ind w:firstLine="8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Таблица 4</w:t>
      </w:r>
    </w:p>
    <w:p w:rsidR="00995D21" w:rsidRPr="00995D21" w:rsidRDefault="00995D21" w:rsidP="00995D21">
      <w:pPr>
        <w:suppressAutoHyphens/>
        <w:spacing w:after="0" w:line="240" w:lineRule="auto"/>
        <w:ind w:firstLine="8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Население на перспективу – 450 чел.</w:t>
      </w:r>
    </w:p>
    <w:tbl>
      <w:tblPr>
        <w:tblW w:w="0" w:type="auto"/>
        <w:tblInd w:w="168" w:type="dxa"/>
        <w:tblLayout w:type="fixed"/>
        <w:tblLook w:val="0000" w:firstRow="0" w:lastRow="0" w:firstColumn="0" w:lastColumn="0" w:noHBand="0" w:noVBand="0"/>
      </w:tblPr>
      <w:tblGrid>
        <w:gridCol w:w="2063"/>
        <w:gridCol w:w="1146"/>
        <w:gridCol w:w="1851"/>
        <w:gridCol w:w="1643"/>
        <w:gridCol w:w="1372"/>
        <w:gridCol w:w="1736"/>
      </w:tblGrid>
      <w:tr w:rsidR="00995D21" w:rsidRPr="00995D21" w:rsidTr="004D1042">
        <w:trPr>
          <w:trHeight w:val="397"/>
          <w:tblHeader/>
        </w:trPr>
        <w:tc>
          <w:tcPr>
            <w:tcW w:w="2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Учреждение, предприятие</w:t>
            </w:r>
          </w:p>
        </w:tc>
        <w:tc>
          <w:tcPr>
            <w:tcW w:w="1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Норма обеспеченности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Необходимо по норме (перспектива) 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Норма земельного участка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Размер земельного участка на перспективу</w:t>
            </w:r>
          </w:p>
        </w:tc>
      </w:tr>
      <w:tr w:rsidR="00995D21" w:rsidRPr="00995D21" w:rsidTr="004D1042">
        <w:trPr>
          <w:trHeight w:val="397"/>
        </w:trPr>
        <w:tc>
          <w:tcPr>
            <w:tcW w:w="206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Библиотека</w:t>
            </w:r>
          </w:p>
        </w:tc>
        <w:tc>
          <w:tcPr>
            <w:tcW w:w="114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место</w:t>
            </w:r>
          </w:p>
        </w:tc>
        <w:tc>
          <w:tcPr>
            <w:tcW w:w="1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4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137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36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trHeight w:val="397"/>
        </w:trPr>
        <w:tc>
          <w:tcPr>
            <w:tcW w:w="206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Администрация </w:t>
            </w:r>
          </w:p>
        </w:tc>
        <w:tc>
          <w:tcPr>
            <w:tcW w:w="114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ar-SA"/>
              </w:rPr>
              <w:t>2</w:t>
            </w:r>
            <w:proofErr w:type="gramEnd"/>
          </w:p>
        </w:tc>
        <w:tc>
          <w:tcPr>
            <w:tcW w:w="1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4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7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36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trHeight w:val="397"/>
        </w:trPr>
        <w:tc>
          <w:tcPr>
            <w:tcW w:w="206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Магазины </w:t>
            </w:r>
          </w:p>
        </w:tc>
        <w:tc>
          <w:tcPr>
            <w:tcW w:w="114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ar-SA"/>
              </w:rPr>
              <w:t>2</w:t>
            </w:r>
            <w:proofErr w:type="gramEnd"/>
          </w:p>
        </w:tc>
        <w:tc>
          <w:tcPr>
            <w:tcW w:w="1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64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68</w:t>
            </w:r>
          </w:p>
        </w:tc>
        <w:tc>
          <w:tcPr>
            <w:tcW w:w="137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36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trHeight w:val="397"/>
        </w:trPr>
        <w:tc>
          <w:tcPr>
            <w:tcW w:w="206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Новотроицкая СОШ</w:t>
            </w:r>
          </w:p>
        </w:tc>
        <w:tc>
          <w:tcPr>
            <w:tcW w:w="114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место</w:t>
            </w:r>
          </w:p>
        </w:tc>
        <w:tc>
          <w:tcPr>
            <w:tcW w:w="1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4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7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bookmarkEnd w:id="3"/>
    <w:p w:rsidR="00995D21" w:rsidRPr="00995D21" w:rsidRDefault="00995D21" w:rsidP="00995D21">
      <w:pPr>
        <w:spacing w:before="280" w:after="28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РАЗДЕЛ 2. ПЕРЕЧЕНЬ МЕРОПРИЯТИЙ ПО ПРОЕКТИРОВАНИЮ, СТРОИТЕЛЬСТВУ И РЕКОНСТРУКЦИИ  ОБЪЕКТОВ </w:t>
      </w:r>
    </w:p>
    <w:p w:rsidR="00995D21" w:rsidRPr="00995D21" w:rsidRDefault="00995D21" w:rsidP="00995D21">
      <w:pPr>
        <w:spacing w:before="280" w:after="28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СОЦИАЛЬНОЙ ИНФРАСТРУКТУРЫ</w:t>
      </w:r>
    </w:p>
    <w:p w:rsidR="00995D21" w:rsidRPr="00995D21" w:rsidRDefault="00995D21" w:rsidP="00995D21">
      <w:pPr>
        <w:spacing w:before="280" w:after="28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proofErr w:type="gram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(сгруппированные по видам объектов социальной инфраструктуры) с указанием наименования, местоположения, технико-экономических параметров (вид, назначение, мощность (пропускная способность), площадь, категория и др.), сроков реализации в плановом периоде (с разбивкой по годам), ответственных исполнителей</w:t>
      </w:r>
      <w:proofErr w:type="gramEnd"/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Перечень мероприятий (инвестиционных проектов) по проектированию, строительству и реконструкции объектов социальной инфраструктуры поселения, городского округа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lastRenderedPageBreak/>
        <w:t>муниципальных районов, а также мероприятий, реализация которых предусмотрена по иным основаниям за счет внебюджетных источников.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8"/>
          <w:szCs w:val="24"/>
          <w:lang w:eastAsia="ar-SA"/>
        </w:rPr>
        <w:sectPr w:rsidR="00995D21" w:rsidRPr="00995D21">
          <w:footnotePr>
            <w:pos w:val="beneathText"/>
          </w:footnotePr>
          <w:pgSz w:w="16837" w:h="11905" w:orient="landscape"/>
          <w:pgMar w:top="851" w:right="1134" w:bottom="1701" w:left="1134" w:header="720" w:footer="720" w:gutter="0"/>
          <w:cols w:space="720"/>
          <w:docGrid w:linePitch="360"/>
        </w:sect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jc w:val="center"/>
        <w:rPr>
          <w:rFonts w:ascii="Arial" w:eastAsia="Times New Roman" w:hAnsi="Arial" w:cs="Arial"/>
          <w:b/>
          <w:sz w:val="28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4"/>
          <w:lang w:eastAsia="ar-SA"/>
        </w:rPr>
        <w:lastRenderedPageBreak/>
        <w:t xml:space="preserve">Реализация мероприятий по обеспечению объектами социальной инфраструктуры 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4"/>
          <w:lang w:eastAsia="ar-SA"/>
        </w:rPr>
        <w:t xml:space="preserve">на территории сельского поселения                                                                                                       </w:t>
      </w:r>
      <w:r w:rsidRPr="00995D21">
        <w:rPr>
          <w:rFonts w:ascii="Arial" w:eastAsia="Times New Roman" w:hAnsi="Arial" w:cs="Arial"/>
          <w:sz w:val="24"/>
          <w:szCs w:val="24"/>
          <w:lang w:eastAsia="ar-SA"/>
        </w:rPr>
        <w:t>Таблица 5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right"/>
        <w:rPr>
          <w:rFonts w:ascii="Arial" w:eastAsia="Times New Roman" w:hAnsi="Arial" w:cs="Arial"/>
          <w:b/>
          <w:sz w:val="28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43"/>
        <w:gridCol w:w="5244"/>
        <w:gridCol w:w="2091"/>
        <w:gridCol w:w="1158"/>
        <w:gridCol w:w="841"/>
        <w:gridCol w:w="798"/>
        <w:gridCol w:w="772"/>
        <w:gridCol w:w="772"/>
        <w:gridCol w:w="772"/>
        <w:gridCol w:w="772"/>
        <w:gridCol w:w="900"/>
        <w:gridCol w:w="236"/>
        <w:gridCol w:w="236"/>
        <w:gridCol w:w="236"/>
        <w:gridCol w:w="236"/>
        <w:gridCol w:w="50"/>
      </w:tblGrid>
      <w:tr w:rsidR="00995D21" w:rsidRPr="00995D21" w:rsidTr="004D1042">
        <w:trPr>
          <w:cantSplit/>
          <w:trHeight w:hRule="exact" w:val="281"/>
        </w:trPr>
        <w:tc>
          <w:tcPr>
            <w:tcW w:w="643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 xml:space="preserve">№ 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5244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Arial Unicode MS" w:hAnsi="Arial" w:cs="Arial"/>
                <w:b/>
                <w:bCs/>
                <w:lang w:eastAsia="ar-SA"/>
              </w:rPr>
            </w:pPr>
            <w:r w:rsidRPr="00995D21">
              <w:rPr>
                <w:rFonts w:ascii="Arial" w:eastAsia="Arial Unicode MS" w:hAnsi="Arial" w:cs="Arial"/>
                <w:b/>
                <w:bCs/>
                <w:lang w:eastAsia="ar-SA"/>
              </w:rPr>
              <w:t>Наименование мероприятий, (предложений), зона планируемого размещения объектов капитального строительства (проведения мероприятий)</w:t>
            </w:r>
          </w:p>
        </w:tc>
        <w:tc>
          <w:tcPr>
            <w:tcW w:w="2091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Arial Unicode MS" w:hAnsi="Arial" w:cs="Arial"/>
                <w:b/>
                <w:bCs/>
                <w:lang w:eastAsia="ar-SA"/>
              </w:rPr>
            </w:pPr>
            <w:r w:rsidRPr="00995D21">
              <w:rPr>
                <w:rFonts w:ascii="Arial" w:eastAsia="Arial Unicode MS" w:hAnsi="Arial" w:cs="Arial"/>
                <w:b/>
                <w:bCs/>
                <w:lang w:eastAsia="ar-SA"/>
              </w:rPr>
              <w:t>Для каких целей предлагается</w:t>
            </w:r>
          </w:p>
        </w:tc>
        <w:tc>
          <w:tcPr>
            <w:tcW w:w="1158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Един.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измер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.</w:t>
            </w:r>
          </w:p>
        </w:tc>
        <w:tc>
          <w:tcPr>
            <w:tcW w:w="841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5226" w:type="dxa"/>
            <w:gridSpan w:val="11"/>
            <w:tcBorders>
              <w:top w:val="single" w:sz="20" w:space="0" w:color="000000"/>
              <w:left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В том числе по годам реализации Программы</w:t>
            </w: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643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91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41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2017</w:t>
            </w:r>
          </w:p>
        </w:tc>
        <w:tc>
          <w:tcPr>
            <w:tcW w:w="77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2018</w:t>
            </w:r>
          </w:p>
        </w:tc>
        <w:tc>
          <w:tcPr>
            <w:tcW w:w="77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2019</w:t>
            </w:r>
          </w:p>
        </w:tc>
        <w:tc>
          <w:tcPr>
            <w:tcW w:w="77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2020</w:t>
            </w:r>
          </w:p>
        </w:tc>
        <w:tc>
          <w:tcPr>
            <w:tcW w:w="772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2021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2022</w:t>
            </w: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trHeight w:val="257"/>
        </w:trPr>
        <w:tc>
          <w:tcPr>
            <w:tcW w:w="643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1</w:t>
            </w:r>
          </w:p>
        </w:tc>
        <w:tc>
          <w:tcPr>
            <w:tcW w:w="5244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209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798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7</w:t>
            </w: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8</w:t>
            </w: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9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0"/>
                <w:szCs w:val="24"/>
                <w:lang w:eastAsia="ar-SA"/>
              </w:rPr>
              <w:t>10</w:t>
            </w: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278"/>
        </w:trPr>
        <w:tc>
          <w:tcPr>
            <w:tcW w:w="643" w:type="dxa"/>
            <w:vMerge w:val="restart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>1.</w:t>
            </w:r>
          </w:p>
        </w:tc>
        <w:tc>
          <w:tcPr>
            <w:tcW w:w="5244" w:type="dxa"/>
            <w:vMerge w:val="restart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 xml:space="preserve">Реконструкция  Новотроицкой </w:t>
            </w:r>
            <w:proofErr w:type="spellStart"/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>сОШ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 xml:space="preserve"> </w:t>
            </w:r>
          </w:p>
        </w:tc>
        <w:tc>
          <w:tcPr>
            <w:tcW w:w="2091" w:type="dxa"/>
            <w:vMerge w:val="restart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Arial Unicode MS" w:hAnsi="Arial" w:cs="Arial"/>
                <w:bCs/>
                <w:sz w:val="24"/>
                <w:szCs w:val="24"/>
                <w:lang w:eastAsia="ar-SA"/>
              </w:rPr>
            </w:pPr>
            <w:r w:rsidRPr="00995D21">
              <w:rPr>
                <w:rFonts w:ascii="Arial" w:eastAsia="Arial Unicode MS" w:hAnsi="Arial" w:cs="Arial"/>
                <w:bCs/>
                <w:sz w:val="24"/>
                <w:szCs w:val="24"/>
                <w:lang w:eastAsia="ar-SA"/>
              </w:rPr>
              <w:t>Обеспечение условий для проведения оздоровления населения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>единиц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  <w:t>1</w:t>
            </w: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643" w:type="dxa"/>
            <w:vMerge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  <w:vMerge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91" w:type="dxa"/>
            <w:vMerge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643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1.1</w:t>
            </w:r>
          </w:p>
        </w:tc>
        <w:tc>
          <w:tcPr>
            <w:tcW w:w="5244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с</w:t>
            </w:r>
            <w:proofErr w:type="gramStart"/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.Н</w:t>
            </w:r>
            <w:proofErr w:type="gramEnd"/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овотроицкое</w:t>
            </w:r>
            <w:proofErr w:type="spellEnd"/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 xml:space="preserve"> </w:t>
            </w:r>
          </w:p>
        </w:tc>
        <w:tc>
          <w:tcPr>
            <w:tcW w:w="209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единиц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18"/>
                <w:szCs w:val="24"/>
                <w:lang w:eastAsia="ar-SA"/>
              </w:rPr>
              <w:t>1</w:t>
            </w: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240"/>
        </w:trPr>
        <w:tc>
          <w:tcPr>
            <w:tcW w:w="643" w:type="dxa"/>
            <w:vMerge w:val="restart"/>
            <w:tcBorders>
              <w:top w:val="single" w:sz="8" w:space="0" w:color="000000"/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52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20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Arial Unicode MS" w:hAnsi="Arial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single" w:sz="8" w:space="0" w:color="000000"/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213"/>
        </w:trPr>
        <w:tc>
          <w:tcPr>
            <w:tcW w:w="643" w:type="dxa"/>
            <w:vMerge/>
            <w:tcBorders>
              <w:top w:val="single" w:sz="8" w:space="0" w:color="000000"/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91" w:type="dxa"/>
            <w:vMerge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643" w:type="dxa"/>
            <w:vMerge/>
            <w:tcBorders>
              <w:top w:val="single" w:sz="8" w:space="0" w:color="000000"/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91" w:type="dxa"/>
            <w:vMerge/>
            <w:tcBorders>
              <w:top w:val="single" w:sz="8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240"/>
        </w:trPr>
        <w:tc>
          <w:tcPr>
            <w:tcW w:w="643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524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2091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643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91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98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772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4"/>
                <w:lang w:eastAsia="ar-SA"/>
              </w:rPr>
            </w:pPr>
          </w:p>
        </w:tc>
        <w:tc>
          <w:tcPr>
            <w:tcW w:w="90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0" w:type="dxa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6837" w:h="11905" w:orient="landscape"/>
          <w:pgMar w:top="851" w:right="1134" w:bottom="1701" w:left="1134" w:header="720" w:footer="720" w:gutter="0"/>
          <w:cols w:space="720"/>
          <w:docGrid w:linePitch="360"/>
        </w:sect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РАЗДЕЛ 3. ОЦЕНКА ОБЪЕМОВ И ИСТОЧНИКОВ ФИНАНСИРОВАНИЯ МЕРОПРИЯТИЙ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     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поселения, городского округа включает укрупненную оценку необходимых инвестиций с разбивкой по видам объектов социальной инфраструктуры поселения, городского округа, целям и задачам программы, источникам финансирования, включая средства бюджетов всех уровней и внебюджетные средства.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     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Распределение объема финансирования направлений программы по источникам финансирования и годам осуществляется в программе согласно таблице 6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jc w:val="right"/>
        <w:rPr>
          <w:rFonts w:ascii="Arial" w:eastAsia="Times New Roman" w:hAnsi="Arial" w:cs="Arial"/>
          <w:b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                                                              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center"/>
        <w:rPr>
          <w:rFonts w:ascii="Arial" w:eastAsia="Times New Roman" w:hAnsi="Arial" w:cs="Arial"/>
          <w:b/>
          <w:sz w:val="28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8"/>
          <w:szCs w:val="24"/>
          <w:lang w:eastAsia="ar-SA"/>
        </w:rPr>
        <w:lastRenderedPageBreak/>
        <w:t xml:space="preserve">Объемы и источники финансирования мероприятий Программы 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Таблица 6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90"/>
        <w:gridCol w:w="3948"/>
        <w:gridCol w:w="3553"/>
        <w:gridCol w:w="921"/>
        <w:gridCol w:w="921"/>
        <w:gridCol w:w="921"/>
        <w:gridCol w:w="921"/>
        <w:gridCol w:w="921"/>
        <w:gridCol w:w="921"/>
        <w:gridCol w:w="1010"/>
        <w:gridCol w:w="236"/>
        <w:gridCol w:w="450"/>
      </w:tblGrid>
      <w:tr w:rsidR="00995D21" w:rsidRPr="00995D21" w:rsidTr="004D1042">
        <w:trPr>
          <w:cantSplit/>
          <w:trHeight w:hRule="exact" w:val="281"/>
        </w:trPr>
        <w:tc>
          <w:tcPr>
            <w:tcW w:w="790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№ 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3948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Наименование мероприятия 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Программы</w:t>
            </w:r>
          </w:p>
        </w:tc>
        <w:tc>
          <w:tcPr>
            <w:tcW w:w="10614" w:type="dxa"/>
            <w:gridSpan w:val="10"/>
            <w:tcBorders>
              <w:top w:val="single" w:sz="20" w:space="0" w:color="000000"/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Объемы и источники финансирования</w:t>
            </w:r>
          </w:p>
        </w:tc>
      </w:tr>
      <w:tr w:rsidR="00995D21" w:rsidRPr="00995D21" w:rsidTr="004D1042">
        <w:trPr>
          <w:cantSplit/>
          <w:trHeight w:hRule="exact" w:val="351"/>
        </w:trPr>
        <w:tc>
          <w:tcPr>
            <w:tcW w:w="790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Источник финансирования</w:t>
            </w:r>
          </w:p>
        </w:tc>
        <w:tc>
          <w:tcPr>
            <w:tcW w:w="7061" w:type="dxa"/>
            <w:gridSpan w:val="9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Объемы финансирования (тыс. руб.)</w:t>
            </w:r>
          </w:p>
        </w:tc>
      </w:tr>
      <w:tr w:rsidR="00995D21" w:rsidRPr="00995D21" w:rsidTr="004D1042">
        <w:trPr>
          <w:cantSplit/>
          <w:trHeight w:hRule="exact" w:val="552"/>
        </w:trPr>
        <w:tc>
          <w:tcPr>
            <w:tcW w:w="790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76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6140" w:type="dxa"/>
            <w:gridSpan w:val="8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В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т.ч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. по годам реализации Программы</w:t>
            </w:r>
          </w:p>
        </w:tc>
      </w:tr>
      <w:tr w:rsidR="00995D21" w:rsidRPr="00995D21" w:rsidTr="004D1042">
        <w:trPr>
          <w:gridAfter w:val="1"/>
          <w:wAfter w:w="50" w:type="dxa"/>
          <w:cantSplit/>
          <w:trHeight w:val="357"/>
        </w:trPr>
        <w:tc>
          <w:tcPr>
            <w:tcW w:w="790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01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trHeight w:val="240"/>
        </w:trPr>
        <w:tc>
          <w:tcPr>
            <w:tcW w:w="790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48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553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01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828"/>
        </w:trPr>
        <w:tc>
          <w:tcPr>
            <w:tcW w:w="790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48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Реконструкция библиотеки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Объем финансирования – всего,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том числе за счет средств: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31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федеральный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23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региональный бюджет</w:t>
            </w: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273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районный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325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бюджет МО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внебюджетные источники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950"/>
        </w:trPr>
        <w:tc>
          <w:tcPr>
            <w:tcW w:w="790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948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Реконструкция учреждений культурно-досугового типа</w:t>
            </w: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Объем финансирования – всего,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том числе за счет средств: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321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федеральный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25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региональный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17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районный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23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бюджет МО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15"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внебюджетные источники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790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внебюджетные источники</w:t>
            </w:r>
          </w:p>
        </w:tc>
        <w:tc>
          <w:tcPr>
            <w:tcW w:w="921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top w:val="single" w:sz="1" w:space="0" w:color="000000"/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552"/>
        </w:trPr>
        <w:tc>
          <w:tcPr>
            <w:tcW w:w="790" w:type="dxa"/>
            <w:vMerge w:val="restart"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 w:val="restart"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Итого по всем мероприятиям Программы</w:t>
            </w: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бъем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финансирования – всего,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в том числе за счет средств: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321"/>
        </w:trPr>
        <w:tc>
          <w:tcPr>
            <w:tcW w:w="790" w:type="dxa"/>
            <w:vMerge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федеральный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425"/>
        </w:trPr>
        <w:tc>
          <w:tcPr>
            <w:tcW w:w="790" w:type="dxa"/>
            <w:vMerge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региональный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572"/>
        </w:trPr>
        <w:tc>
          <w:tcPr>
            <w:tcW w:w="790" w:type="dxa"/>
            <w:vMerge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районный бюджет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  <w:trHeight w:hRule="exact" w:val="545"/>
        </w:trPr>
        <w:tc>
          <w:tcPr>
            <w:tcW w:w="790" w:type="dxa"/>
            <w:vMerge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бюджет МО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50" w:type="dxa"/>
          <w:cantSplit/>
        </w:trPr>
        <w:tc>
          <w:tcPr>
            <w:tcW w:w="790" w:type="dxa"/>
            <w:vMerge/>
            <w:tcBorders>
              <w:left w:val="single" w:sz="20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948" w:type="dxa"/>
            <w:vMerge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53" w:type="dxa"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 внебюджетные источники</w:t>
            </w:r>
          </w:p>
        </w:tc>
        <w:tc>
          <w:tcPr>
            <w:tcW w:w="921" w:type="dxa"/>
            <w:tcBorders>
              <w:left w:val="single" w:sz="8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921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010" w:type="dxa"/>
            <w:tcBorders>
              <w:left w:val="single" w:sz="1" w:space="0" w:color="000000"/>
              <w:bottom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rPr>
          <w:rFonts w:ascii="Arial" w:eastAsia="Times New Roman" w:hAnsi="Arial" w:cs="Arial"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6837" w:h="11905" w:orient="landscape"/>
          <w:pgMar w:top="851" w:right="1134" w:bottom="1701" w:left="1134" w:header="720" w:footer="720" w:gutter="0"/>
          <w:cols w:space="720"/>
          <w:docGrid w:linePitch="360"/>
        </w:sect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В ходе реализации программы объем финансирования подлежит ежегодному уточнению с учетом реальных возможностей местного бюджета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РАЗДЕЛ 4. ЦЕЛЕВЫЕ ИНДИКАТОРЫ ПРОГРАММЫ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Целевые индикаторы программы, включающие технико-экономические, финансовые и социально-экономические показатели развития социальной инфраструктуры (устанавливаются по каждому мероприятию и по каждому виду объектов социальной инфраструктуры)   Представлены в таблице</w:t>
      </w:r>
    </w:p>
    <w:tbl>
      <w:tblPr>
        <w:tblW w:w="11231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666"/>
        <w:gridCol w:w="4155"/>
        <w:gridCol w:w="425"/>
        <w:gridCol w:w="710"/>
        <w:gridCol w:w="566"/>
        <w:gridCol w:w="141"/>
        <w:gridCol w:w="238"/>
        <w:gridCol w:w="471"/>
        <w:gridCol w:w="238"/>
        <w:gridCol w:w="470"/>
        <w:gridCol w:w="239"/>
        <w:gridCol w:w="470"/>
        <w:gridCol w:w="426"/>
        <w:gridCol w:w="283"/>
        <w:gridCol w:w="320"/>
        <w:gridCol w:w="10"/>
        <w:gridCol w:w="379"/>
        <w:gridCol w:w="992"/>
        <w:gridCol w:w="32"/>
      </w:tblGrid>
      <w:tr w:rsidR="00995D21" w:rsidRPr="00995D21" w:rsidTr="004D1042">
        <w:trPr>
          <w:gridAfter w:val="1"/>
          <w:wAfter w:w="32" w:type="dxa"/>
          <w:cantSplit/>
          <w:trHeight w:hRule="exact" w:val="602"/>
        </w:trPr>
        <w:tc>
          <w:tcPr>
            <w:tcW w:w="666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4155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Един</w:t>
            </w:r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proofErr w:type="gramStart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и</w:t>
            </w:r>
            <w:proofErr w:type="gram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змер</w:t>
            </w:r>
            <w:proofErr w:type="spellEnd"/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710" w:type="dxa"/>
            <w:vMerge w:val="restart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2017 (базовый)</w:t>
            </w:r>
          </w:p>
        </w:tc>
        <w:tc>
          <w:tcPr>
            <w:tcW w:w="3542" w:type="dxa"/>
            <w:gridSpan w:val="10"/>
            <w:tcBorders>
              <w:top w:val="single" w:sz="20" w:space="0" w:color="000000"/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Прогноз по годам реализации Программы</w:t>
            </w:r>
          </w:p>
        </w:tc>
        <w:tc>
          <w:tcPr>
            <w:tcW w:w="1701" w:type="dxa"/>
            <w:gridSpan w:val="4"/>
            <w:tcBorders>
              <w:top w:val="single" w:sz="20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53" w:right="-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Отношение 2020 г. 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53" w:right="-10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к 2015 г.</w:t>
            </w:r>
          </w:p>
        </w:tc>
      </w:tr>
      <w:tr w:rsidR="00995D21" w:rsidRPr="00995D21" w:rsidTr="004D1042">
        <w:trPr>
          <w:gridAfter w:val="1"/>
          <w:wAfter w:w="32" w:type="dxa"/>
          <w:cantSplit/>
          <w:trHeight w:hRule="exact" w:val="277"/>
        </w:trPr>
        <w:tc>
          <w:tcPr>
            <w:tcW w:w="666" w:type="dxa"/>
            <w:vMerge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10" w:type="dxa"/>
            <w:vMerge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179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330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371" w:type="dxa"/>
            <w:gridSpan w:val="2"/>
            <w:tcBorders>
              <w:top w:val="single" w:sz="20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trHeight w:val="222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179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30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37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12</w:t>
            </w:r>
          </w:p>
        </w:tc>
      </w:tr>
      <w:tr w:rsidR="00995D21" w:rsidRPr="00995D21" w:rsidTr="004D1042">
        <w:trPr>
          <w:gridAfter w:val="1"/>
          <w:wAfter w:w="32" w:type="dxa"/>
          <w:cantSplit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832" w:type="dxa"/>
            <w:gridSpan w:val="13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before="240" w:after="60" w:line="240" w:lineRule="auto"/>
              <w:outlineLvl w:val="8"/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  <w:t xml:space="preserve">Демографические показатели </w:t>
            </w:r>
          </w:p>
        </w:tc>
        <w:tc>
          <w:tcPr>
            <w:tcW w:w="1701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Численность сельского населения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707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576</w:t>
            </w:r>
          </w:p>
        </w:tc>
        <w:tc>
          <w:tcPr>
            <w:tcW w:w="708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577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579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580</w:t>
            </w:r>
          </w:p>
        </w:tc>
        <w:tc>
          <w:tcPr>
            <w:tcW w:w="709" w:type="dxa"/>
            <w:gridSpan w:val="3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581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101,6%</w:t>
            </w: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Численность сельского населения в трудоспособном возрасте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361</w:t>
            </w:r>
          </w:p>
        </w:tc>
        <w:tc>
          <w:tcPr>
            <w:tcW w:w="707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368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369</w:t>
            </w:r>
          </w:p>
        </w:tc>
        <w:tc>
          <w:tcPr>
            <w:tcW w:w="708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370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371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372</w:t>
            </w:r>
          </w:p>
        </w:tc>
        <w:tc>
          <w:tcPr>
            <w:tcW w:w="709" w:type="dxa"/>
            <w:gridSpan w:val="3"/>
            <w:tcBorders>
              <w:left w:val="single" w:sz="1" w:space="0" w:color="000000"/>
              <w:bottom w:val="single" w:sz="8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373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  <w:vAlign w:val="bottom"/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103,3%</w:t>
            </w: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8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709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2.6</w:t>
            </w:r>
          </w:p>
        </w:tc>
        <w:tc>
          <w:tcPr>
            <w:tcW w:w="70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2.6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2.6</w:t>
            </w:r>
          </w:p>
        </w:tc>
        <w:tc>
          <w:tcPr>
            <w:tcW w:w="708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2,6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2,6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2,6</w:t>
            </w:r>
          </w:p>
        </w:tc>
        <w:tc>
          <w:tcPr>
            <w:tcW w:w="709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2,6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cantSplit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053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 xml:space="preserve">Создание комфортных условий жизнедеятельности </w:t>
            </w:r>
          </w:p>
        </w:tc>
      </w:tr>
      <w:tr w:rsidR="00995D21" w:rsidRPr="00995D21" w:rsidTr="004D1042">
        <w:trPr>
          <w:gridAfter w:val="1"/>
          <w:wAfter w:w="32" w:type="dxa"/>
          <w:cantSplit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1053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before="240" w:after="60" w:line="240" w:lineRule="auto"/>
              <w:outlineLvl w:val="8"/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  <w:t xml:space="preserve">Обеспеченность учреждениями первичной медико-санитарной помощи </w:t>
            </w:r>
          </w:p>
        </w:tc>
      </w:tr>
      <w:tr w:rsidR="00995D21" w:rsidRPr="00995D21" w:rsidTr="004D1042">
        <w:trPr>
          <w:gridAfter w:val="1"/>
          <w:wAfter w:w="32" w:type="dxa"/>
          <w:cantSplit/>
          <w:trHeight w:hRule="exact" w:val="296"/>
        </w:trPr>
        <w:tc>
          <w:tcPr>
            <w:tcW w:w="666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2.1.1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Наличие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ФАПов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в сельских поселениях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1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371" w:type="dxa"/>
            <w:gridSpan w:val="2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cantSplit/>
        </w:trPr>
        <w:tc>
          <w:tcPr>
            <w:tcW w:w="666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в том числе, 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находящихся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в ветхом и аварийном состоянии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13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7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2.1.2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Ввод в действие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ФАПов</w:t>
            </w:r>
            <w:proofErr w:type="spell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в сельских поселениях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13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37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2.2.3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Прирост сельского населения, обеспеченного </w:t>
            </w:r>
            <w:proofErr w:type="spell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ФАПами</w:t>
            </w:r>
            <w:proofErr w:type="spellEnd"/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13" w:type="dxa"/>
            <w:gridSpan w:val="3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7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gridAfter w:val="1"/>
          <w:wAfter w:w="32" w:type="dxa"/>
          <w:cantSplit/>
          <w:trHeight w:val="221"/>
        </w:trPr>
        <w:tc>
          <w:tcPr>
            <w:tcW w:w="666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ar-SA"/>
              </w:rPr>
              <w:t>2.2</w:t>
            </w:r>
          </w:p>
          <w:p w:rsidR="00995D21" w:rsidRPr="00995D21" w:rsidRDefault="00995D21" w:rsidP="00995D21">
            <w:pPr>
              <w:suppressAutoHyphens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0533" w:type="dxa"/>
            <w:gridSpan w:val="17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before="240" w:after="60" w:line="240" w:lineRule="auto"/>
              <w:outlineLvl w:val="8"/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i/>
                <w:sz w:val="24"/>
                <w:szCs w:val="24"/>
                <w:lang w:eastAsia="ar-SA"/>
              </w:rPr>
              <w:t xml:space="preserve">Обеспеченность учреждениями культурно-досугового типа </w:t>
            </w:r>
          </w:p>
        </w:tc>
      </w:tr>
      <w:tr w:rsidR="00995D21" w:rsidRPr="00995D21" w:rsidTr="004D1042">
        <w:trPr>
          <w:cantSplit/>
          <w:trHeight w:hRule="exact" w:val="277"/>
        </w:trPr>
        <w:tc>
          <w:tcPr>
            <w:tcW w:w="666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2.2.1</w:t>
            </w:r>
          </w:p>
        </w:tc>
        <w:tc>
          <w:tcPr>
            <w:tcW w:w="4155" w:type="dxa"/>
            <w:vMerge w:val="restart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hRule="exact" w:val="277"/>
        </w:trPr>
        <w:tc>
          <w:tcPr>
            <w:tcW w:w="666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vMerge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мест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hRule="exact" w:val="277"/>
        </w:trPr>
        <w:tc>
          <w:tcPr>
            <w:tcW w:w="666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в том числе,  </w:t>
            </w:r>
            <w:proofErr w:type="gramStart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находящихся</w:t>
            </w:r>
            <w:proofErr w:type="gramEnd"/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в ветхом и аварийном состоянии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</w:trPr>
        <w:tc>
          <w:tcPr>
            <w:tcW w:w="666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мест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hRule="exact" w:val="296"/>
        </w:trPr>
        <w:tc>
          <w:tcPr>
            <w:tcW w:w="666" w:type="dxa"/>
            <w:vMerge w:val="restart"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2.2.2</w:t>
            </w:r>
          </w:p>
        </w:tc>
        <w:tc>
          <w:tcPr>
            <w:tcW w:w="415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Ввод в действие учреждений культурно-досугового типа в сельских поселениях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</w:trPr>
        <w:tc>
          <w:tcPr>
            <w:tcW w:w="666" w:type="dxa"/>
            <w:vMerge/>
            <w:tcBorders>
              <w:left w:val="single" w:sz="20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15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мест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8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995D21" w:rsidRPr="00995D21" w:rsidTr="004D1042">
        <w:trPr>
          <w:cantSplit/>
          <w:trHeight w:val="582"/>
        </w:trPr>
        <w:tc>
          <w:tcPr>
            <w:tcW w:w="666" w:type="dxa"/>
            <w:tcBorders>
              <w:left w:val="single" w:sz="20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ind w:left="-154" w:right="-108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2.2.3</w:t>
            </w:r>
          </w:p>
        </w:tc>
        <w:tc>
          <w:tcPr>
            <w:tcW w:w="415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tabs>
                <w:tab w:val="left" w:pos="4047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425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95D2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7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gridSpan w:val="4"/>
            <w:tcBorders>
              <w:left w:val="single" w:sz="8" w:space="0" w:color="000000"/>
              <w:bottom w:val="single" w:sz="1" w:space="0" w:color="000000"/>
              <w:right w:val="single" w:sz="20" w:space="0" w:color="000000"/>
            </w:tcBorders>
          </w:tcPr>
          <w:p w:rsidR="00995D21" w:rsidRPr="00995D21" w:rsidRDefault="00995D21" w:rsidP="00995D21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995D21" w:rsidRPr="00995D21" w:rsidRDefault="00995D21" w:rsidP="00995D2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РАЗДЕЛ 5. ОЦЕНКА ЭФФЕКТИВНОСТИ МЕРОПРИЯТИЙ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 целям и задачам программы.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both"/>
        <w:rPr>
          <w:rFonts w:ascii="Arial" w:eastAsia="Times New Roman" w:hAnsi="Arial" w:cs="Arial"/>
          <w:sz w:val="28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8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Использование комплексного подхода к повышению уровня комфортности проживания в Новотроицком сельском поселении будет способствовать созданию благоприятных условий для повышения инвестиционной активности в агропромышленном секторе экономики поселения, расширению налогооблагаемой базы местного бюджета. </w:t>
      </w:r>
    </w:p>
    <w:p w:rsidR="00995D21" w:rsidRPr="00995D21" w:rsidRDefault="00995D21" w:rsidP="00995D21">
      <w:pPr>
        <w:suppressAutoHyphens/>
        <w:spacing w:after="0" w:line="240" w:lineRule="auto"/>
        <w:ind w:firstLine="8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населенных пунктов и содействие улучшению жилищных условий сельского населения. 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autoSpaceDE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b/>
          <w:sz w:val="24"/>
          <w:szCs w:val="24"/>
          <w:lang w:eastAsia="ar-SA"/>
        </w:rPr>
        <w:t>РАЗДЕЛ 6. ПРЕДЛОЖЕНИЯ ПО СОВЕРШЕНСТВОВАНИЮ НОРМАТИВНО-ПРАВОВОГО И ИНФОРМАЦИОННОГО ОБЕСПЕЧЕНИЯ РАЗВИТИЯ СОЦИАЛЬНОЙ ИНФРАСТРУКТУРЫ, НАПРАВЛЕННЫЕ НА ДОСТИЖЕНИЯ  ЦЕЛЕВЫХ ПОКАЗАТЕЛЕЙ ПРОГРАММЫ</w:t>
      </w:r>
    </w:p>
    <w:p w:rsidR="00995D21" w:rsidRPr="00995D21" w:rsidRDefault="00995D21" w:rsidP="00995D21">
      <w:pPr>
        <w:suppressAutoHyphens/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>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поселения, городского округа разрабатываются в целях обеспечения возможности реализации предлагаемых в составе программы мероприятий (инвестиционных проектов).</w:t>
      </w:r>
    </w:p>
    <w:p w:rsidR="00995D21" w:rsidRPr="00995D21" w:rsidRDefault="00995D21" w:rsidP="00995D21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995D21" w:rsidRPr="00995D21" w:rsidRDefault="00995D21" w:rsidP="00995D21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  <w:sectPr w:rsidR="00995D21" w:rsidRPr="00995D21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Исходя из существующего положения и выполненных расчетов, решение задач обеспечения территории объектами социального и культурно-бытового обслуживания на первом этапе реализации генерального плана предполагает, в основном, выполнение мероприятий, заложенных программами социально-экономического развития </w:t>
      </w:r>
      <w:proofErr w:type="spellStart"/>
      <w:r w:rsidRPr="00995D21">
        <w:rPr>
          <w:rFonts w:ascii="Arial" w:eastAsia="Times New Roman" w:hAnsi="Arial" w:cs="Arial"/>
          <w:sz w:val="24"/>
          <w:szCs w:val="24"/>
          <w:lang w:eastAsia="ar-SA"/>
        </w:rPr>
        <w:t>Старошайговского</w:t>
      </w:r>
      <w:proofErr w:type="spellEnd"/>
      <w:r w:rsidRPr="00995D21">
        <w:rPr>
          <w:rFonts w:ascii="Arial" w:eastAsia="Times New Roman" w:hAnsi="Arial" w:cs="Arial"/>
          <w:sz w:val="24"/>
          <w:szCs w:val="24"/>
          <w:lang w:eastAsia="ar-SA"/>
        </w:rPr>
        <w:t xml:space="preserve"> района и Новотроицкое сельское поселение, а также сохранение, реконструкцию и модернизацию существующих объектов</w:t>
      </w:r>
    </w:p>
    <w:p w:rsidR="00A432F6" w:rsidRPr="00995D21" w:rsidRDefault="00A432F6" w:rsidP="00995D21">
      <w:pPr>
        <w:rPr>
          <w:lang w:val="en-US"/>
        </w:rPr>
      </w:pPr>
      <w:bookmarkStart w:id="4" w:name="_GoBack"/>
      <w:bookmarkEnd w:id="4"/>
    </w:p>
    <w:sectPr w:rsidR="00A432F6" w:rsidRPr="00995D21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b/>
        <w:bCs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b/>
        <w:bCs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b/>
        <w:bCs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b/>
        <w:bCs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b/>
        <w:bCs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b/>
        <w:bCs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b/>
        <w:bCs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b/>
        <w:bCs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21"/>
    <w:rsid w:val="005662A5"/>
    <w:rsid w:val="00691E06"/>
    <w:rsid w:val="00995D21"/>
    <w:rsid w:val="00A432F6"/>
    <w:rsid w:val="00D75AC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995D21"/>
  </w:style>
  <w:style w:type="character" w:customStyle="1" w:styleId="WW8Num2z0">
    <w:name w:val="WW8Num2z0"/>
    <w:rsid w:val="00995D21"/>
    <w:rPr>
      <w:b/>
      <w:bCs/>
    </w:rPr>
  </w:style>
  <w:style w:type="character" w:customStyle="1" w:styleId="Absatz-Standardschriftart">
    <w:name w:val="Absatz-Standardschriftart"/>
    <w:rsid w:val="00995D21"/>
  </w:style>
  <w:style w:type="character" w:customStyle="1" w:styleId="WW-Absatz-Standardschriftart">
    <w:name w:val="WW-Absatz-Standardschriftart"/>
    <w:rsid w:val="00995D21"/>
  </w:style>
  <w:style w:type="character" w:customStyle="1" w:styleId="WW-Absatz-Standardschriftart1">
    <w:name w:val="WW-Absatz-Standardschriftart1"/>
    <w:rsid w:val="00995D21"/>
  </w:style>
  <w:style w:type="character" w:customStyle="1" w:styleId="WW-Absatz-Standardschriftart11">
    <w:name w:val="WW-Absatz-Standardschriftart11"/>
    <w:rsid w:val="00995D21"/>
  </w:style>
  <w:style w:type="character" w:customStyle="1" w:styleId="WW-Absatz-Standardschriftart111">
    <w:name w:val="WW-Absatz-Standardschriftart111"/>
    <w:rsid w:val="00995D21"/>
  </w:style>
  <w:style w:type="character" w:customStyle="1" w:styleId="WW-Absatz-Standardschriftart1111">
    <w:name w:val="WW-Absatz-Standardschriftart1111"/>
    <w:rsid w:val="00995D21"/>
  </w:style>
  <w:style w:type="character" w:customStyle="1" w:styleId="WW-Absatz-Standardschriftart11111">
    <w:name w:val="WW-Absatz-Standardschriftart11111"/>
    <w:rsid w:val="00995D21"/>
  </w:style>
  <w:style w:type="character" w:customStyle="1" w:styleId="WW-Absatz-Standardschriftart111111">
    <w:name w:val="WW-Absatz-Standardschriftart111111"/>
    <w:rsid w:val="00995D21"/>
  </w:style>
  <w:style w:type="character" w:customStyle="1" w:styleId="WW-Absatz-Standardschriftart1111111">
    <w:name w:val="WW-Absatz-Standardschriftart1111111"/>
    <w:rsid w:val="00995D21"/>
  </w:style>
  <w:style w:type="character" w:customStyle="1" w:styleId="31">
    <w:name w:val="Основной шрифт абзаца3"/>
    <w:rsid w:val="00995D21"/>
  </w:style>
  <w:style w:type="character" w:customStyle="1" w:styleId="WW-Absatz-Standardschriftart11111111">
    <w:name w:val="WW-Absatz-Standardschriftart11111111"/>
    <w:rsid w:val="00995D21"/>
  </w:style>
  <w:style w:type="character" w:customStyle="1" w:styleId="WW8Num3z0">
    <w:name w:val="WW8Num3z0"/>
    <w:rsid w:val="00995D21"/>
    <w:rPr>
      <w:rFonts w:ascii="Times New Roman" w:eastAsia="Times New Roman" w:hAnsi="Times New Roman" w:cs="Times New Roman"/>
    </w:rPr>
  </w:style>
  <w:style w:type="character" w:customStyle="1" w:styleId="WW8Num6z0">
    <w:name w:val="WW8Num6z0"/>
    <w:rsid w:val="00995D21"/>
    <w:rPr>
      <w:b/>
      <w:sz w:val="28"/>
    </w:rPr>
  </w:style>
  <w:style w:type="character" w:customStyle="1" w:styleId="23">
    <w:name w:val="Основной шрифт абзаца2"/>
    <w:rsid w:val="00995D21"/>
  </w:style>
  <w:style w:type="character" w:customStyle="1" w:styleId="WW-Absatz-Standardschriftart111111111">
    <w:name w:val="WW-Absatz-Standardschriftart111111111"/>
    <w:rsid w:val="00995D21"/>
  </w:style>
  <w:style w:type="character" w:customStyle="1" w:styleId="WW-Absatz-Standardschriftart1111111111">
    <w:name w:val="WW-Absatz-Standardschriftart1111111111"/>
    <w:rsid w:val="00995D21"/>
  </w:style>
  <w:style w:type="character" w:customStyle="1" w:styleId="12">
    <w:name w:val="Основной шрифт абзаца1"/>
    <w:rsid w:val="00995D21"/>
  </w:style>
  <w:style w:type="character" w:customStyle="1" w:styleId="af3">
    <w:name w:val="Гипертекстовая ссылка"/>
    <w:rsid w:val="00995D21"/>
    <w:rPr>
      <w:rFonts w:ascii="Times New Roman" w:hAnsi="Times New Roman" w:cs="Times New Roman"/>
      <w:b w:val="0"/>
      <w:bCs w:val="0"/>
      <w:color w:val="106BBE"/>
    </w:rPr>
  </w:style>
  <w:style w:type="character" w:styleId="af4">
    <w:name w:val="Hyperlink"/>
    <w:semiHidden/>
    <w:rsid w:val="00995D21"/>
    <w:rPr>
      <w:color w:val="0000FF"/>
      <w:u w:val="single"/>
    </w:rPr>
  </w:style>
  <w:style w:type="character" w:customStyle="1" w:styleId="S">
    <w:name w:val="S_Обычный Знак"/>
    <w:rsid w:val="00995D21"/>
    <w:rPr>
      <w:sz w:val="24"/>
      <w:szCs w:val="24"/>
    </w:rPr>
  </w:style>
  <w:style w:type="character" w:customStyle="1" w:styleId="15">
    <w:name w:val=" Знак15 Знак Знак"/>
    <w:rsid w:val="00995D21"/>
    <w:rPr>
      <w:bCs/>
      <w:sz w:val="28"/>
    </w:rPr>
  </w:style>
  <w:style w:type="character" w:customStyle="1" w:styleId="af5">
    <w:name w:val="Основной текст с отступом Знак"/>
    <w:rsid w:val="00995D21"/>
    <w:rPr>
      <w:sz w:val="24"/>
      <w:szCs w:val="24"/>
    </w:rPr>
  </w:style>
  <w:style w:type="character" w:customStyle="1" w:styleId="af6">
    <w:name w:val="Маркеры списка"/>
    <w:rsid w:val="00995D21"/>
    <w:rPr>
      <w:rFonts w:ascii="StarSymbol" w:eastAsia="StarSymbol" w:hAnsi="StarSymbol" w:cs="StarSymbol"/>
      <w:sz w:val="18"/>
      <w:szCs w:val="18"/>
    </w:rPr>
  </w:style>
  <w:style w:type="paragraph" w:customStyle="1" w:styleId="af7">
    <w:name w:val="Заголовок"/>
    <w:basedOn w:val="a"/>
    <w:next w:val="af8"/>
    <w:rsid w:val="00995D2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8">
    <w:name w:val="Body Text"/>
    <w:basedOn w:val="a"/>
    <w:link w:val="af9"/>
    <w:semiHidden/>
    <w:rsid w:val="00995D2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9">
    <w:name w:val="Основной текст Знак"/>
    <w:basedOn w:val="a0"/>
    <w:link w:val="af8"/>
    <w:semiHidden/>
    <w:rsid w:val="00995D2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a">
    <w:name w:val="List"/>
    <w:basedOn w:val="af8"/>
    <w:semiHidden/>
    <w:rsid w:val="00995D21"/>
    <w:rPr>
      <w:rFonts w:cs="Tahoma"/>
    </w:rPr>
  </w:style>
  <w:style w:type="paragraph" w:customStyle="1" w:styleId="32">
    <w:name w:val="Название3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24">
    <w:name w:val="Название2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3">
    <w:name w:val="Название1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31"/>
    <w:basedOn w:val="a"/>
    <w:rsid w:val="00995D21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fb">
    <w:name w:val="Normal (Web)"/>
    <w:basedOn w:val="a"/>
    <w:rsid w:val="00995D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ormattext">
    <w:name w:val="formattext"/>
    <w:basedOn w:val="a"/>
    <w:rsid w:val="00995D2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ertext">
    <w:name w:val="headertext"/>
    <w:basedOn w:val="a"/>
    <w:rsid w:val="00995D2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0">
    <w:name w:val="S_Обычный в таблице"/>
    <w:basedOn w:val="a"/>
    <w:rsid w:val="00995D21"/>
    <w:pPr>
      <w:suppressAutoHyphens/>
      <w:spacing w:after="0" w:line="240" w:lineRule="auto"/>
      <w:ind w:right="-73"/>
      <w:jc w:val="center"/>
    </w:pPr>
    <w:rPr>
      <w:rFonts w:ascii="Times New Roman" w:eastAsia="Times New Roman" w:hAnsi="Times New Roman" w:cs="Times New Roman"/>
      <w:bCs/>
      <w:lang w:eastAsia="ar-SA"/>
    </w:rPr>
  </w:style>
  <w:style w:type="paragraph" w:customStyle="1" w:styleId="S1">
    <w:name w:val="S_Заголовок таблицы"/>
    <w:basedOn w:val="a"/>
    <w:rsid w:val="00995D2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customStyle="1" w:styleId="S2">
    <w:name w:val="S_Обычный"/>
    <w:basedOn w:val="a"/>
    <w:rsid w:val="00995D2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3">
    <w:name w:val="S_Таблица"/>
    <w:basedOn w:val="a"/>
    <w:rsid w:val="00995D21"/>
    <w:pPr>
      <w:tabs>
        <w:tab w:val="left" w:pos="14085"/>
      </w:tabs>
      <w:suppressAutoHyphens/>
      <w:spacing w:after="0" w:line="360" w:lineRule="auto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Body Text Indent"/>
    <w:basedOn w:val="a"/>
    <w:link w:val="16"/>
    <w:semiHidden/>
    <w:rsid w:val="00995D2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6">
    <w:name w:val="Основной текст с отступом Знак1"/>
    <w:basedOn w:val="a0"/>
    <w:link w:val="afc"/>
    <w:semiHidden/>
    <w:rsid w:val="00995D21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afd">
    <w:name w:val="Содержимое таблицы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995D21"/>
    <w:pPr>
      <w:jc w:val="center"/>
    </w:pPr>
    <w:rPr>
      <w:b/>
      <w:bCs/>
      <w:i/>
      <w:iCs/>
    </w:rPr>
  </w:style>
  <w:style w:type="paragraph" w:customStyle="1" w:styleId="aff">
    <w:name w:val="Содержимое врезки"/>
    <w:basedOn w:val="af8"/>
    <w:rsid w:val="00995D21"/>
  </w:style>
  <w:style w:type="paragraph" w:styleId="aff0">
    <w:name w:val="header"/>
    <w:basedOn w:val="a"/>
    <w:link w:val="aff1"/>
    <w:uiPriority w:val="99"/>
    <w:unhideWhenUsed/>
    <w:rsid w:val="00995D2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1">
    <w:name w:val="Верхний колонтитул Знак"/>
    <w:basedOn w:val="a0"/>
    <w:link w:val="aff0"/>
    <w:uiPriority w:val="99"/>
    <w:rsid w:val="00995D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2">
    <w:name w:val="footer"/>
    <w:basedOn w:val="a"/>
    <w:link w:val="aff3"/>
    <w:uiPriority w:val="99"/>
    <w:unhideWhenUsed/>
    <w:rsid w:val="00995D2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3">
    <w:name w:val="Нижний колонтитул Знак"/>
    <w:basedOn w:val="a0"/>
    <w:link w:val="aff2"/>
    <w:uiPriority w:val="99"/>
    <w:rsid w:val="00995D2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995D21"/>
  </w:style>
  <w:style w:type="character" w:customStyle="1" w:styleId="WW8Num2z0">
    <w:name w:val="WW8Num2z0"/>
    <w:rsid w:val="00995D21"/>
    <w:rPr>
      <w:b/>
      <w:bCs/>
    </w:rPr>
  </w:style>
  <w:style w:type="character" w:customStyle="1" w:styleId="Absatz-Standardschriftart">
    <w:name w:val="Absatz-Standardschriftart"/>
    <w:rsid w:val="00995D21"/>
  </w:style>
  <w:style w:type="character" w:customStyle="1" w:styleId="WW-Absatz-Standardschriftart">
    <w:name w:val="WW-Absatz-Standardschriftart"/>
    <w:rsid w:val="00995D21"/>
  </w:style>
  <w:style w:type="character" w:customStyle="1" w:styleId="WW-Absatz-Standardschriftart1">
    <w:name w:val="WW-Absatz-Standardschriftart1"/>
    <w:rsid w:val="00995D21"/>
  </w:style>
  <w:style w:type="character" w:customStyle="1" w:styleId="WW-Absatz-Standardschriftart11">
    <w:name w:val="WW-Absatz-Standardschriftart11"/>
    <w:rsid w:val="00995D21"/>
  </w:style>
  <w:style w:type="character" w:customStyle="1" w:styleId="WW-Absatz-Standardschriftart111">
    <w:name w:val="WW-Absatz-Standardschriftart111"/>
    <w:rsid w:val="00995D21"/>
  </w:style>
  <w:style w:type="character" w:customStyle="1" w:styleId="WW-Absatz-Standardschriftart1111">
    <w:name w:val="WW-Absatz-Standardschriftart1111"/>
    <w:rsid w:val="00995D21"/>
  </w:style>
  <w:style w:type="character" w:customStyle="1" w:styleId="WW-Absatz-Standardschriftart11111">
    <w:name w:val="WW-Absatz-Standardschriftart11111"/>
    <w:rsid w:val="00995D21"/>
  </w:style>
  <w:style w:type="character" w:customStyle="1" w:styleId="WW-Absatz-Standardschriftart111111">
    <w:name w:val="WW-Absatz-Standardschriftart111111"/>
    <w:rsid w:val="00995D21"/>
  </w:style>
  <w:style w:type="character" w:customStyle="1" w:styleId="WW-Absatz-Standardschriftart1111111">
    <w:name w:val="WW-Absatz-Standardschriftart1111111"/>
    <w:rsid w:val="00995D21"/>
  </w:style>
  <w:style w:type="character" w:customStyle="1" w:styleId="31">
    <w:name w:val="Основной шрифт абзаца3"/>
    <w:rsid w:val="00995D21"/>
  </w:style>
  <w:style w:type="character" w:customStyle="1" w:styleId="WW-Absatz-Standardschriftart11111111">
    <w:name w:val="WW-Absatz-Standardschriftart11111111"/>
    <w:rsid w:val="00995D21"/>
  </w:style>
  <w:style w:type="character" w:customStyle="1" w:styleId="WW8Num3z0">
    <w:name w:val="WW8Num3z0"/>
    <w:rsid w:val="00995D21"/>
    <w:rPr>
      <w:rFonts w:ascii="Times New Roman" w:eastAsia="Times New Roman" w:hAnsi="Times New Roman" w:cs="Times New Roman"/>
    </w:rPr>
  </w:style>
  <w:style w:type="character" w:customStyle="1" w:styleId="WW8Num6z0">
    <w:name w:val="WW8Num6z0"/>
    <w:rsid w:val="00995D21"/>
    <w:rPr>
      <w:b/>
      <w:sz w:val="28"/>
    </w:rPr>
  </w:style>
  <w:style w:type="character" w:customStyle="1" w:styleId="23">
    <w:name w:val="Основной шрифт абзаца2"/>
    <w:rsid w:val="00995D21"/>
  </w:style>
  <w:style w:type="character" w:customStyle="1" w:styleId="WW-Absatz-Standardschriftart111111111">
    <w:name w:val="WW-Absatz-Standardschriftart111111111"/>
    <w:rsid w:val="00995D21"/>
  </w:style>
  <w:style w:type="character" w:customStyle="1" w:styleId="WW-Absatz-Standardschriftart1111111111">
    <w:name w:val="WW-Absatz-Standardschriftart1111111111"/>
    <w:rsid w:val="00995D21"/>
  </w:style>
  <w:style w:type="character" w:customStyle="1" w:styleId="12">
    <w:name w:val="Основной шрифт абзаца1"/>
    <w:rsid w:val="00995D21"/>
  </w:style>
  <w:style w:type="character" w:customStyle="1" w:styleId="af3">
    <w:name w:val="Гипертекстовая ссылка"/>
    <w:rsid w:val="00995D21"/>
    <w:rPr>
      <w:rFonts w:ascii="Times New Roman" w:hAnsi="Times New Roman" w:cs="Times New Roman"/>
      <w:b w:val="0"/>
      <w:bCs w:val="0"/>
      <w:color w:val="106BBE"/>
    </w:rPr>
  </w:style>
  <w:style w:type="character" w:styleId="af4">
    <w:name w:val="Hyperlink"/>
    <w:semiHidden/>
    <w:rsid w:val="00995D21"/>
    <w:rPr>
      <w:color w:val="0000FF"/>
      <w:u w:val="single"/>
    </w:rPr>
  </w:style>
  <w:style w:type="character" w:customStyle="1" w:styleId="S">
    <w:name w:val="S_Обычный Знак"/>
    <w:rsid w:val="00995D21"/>
    <w:rPr>
      <w:sz w:val="24"/>
      <w:szCs w:val="24"/>
    </w:rPr>
  </w:style>
  <w:style w:type="character" w:customStyle="1" w:styleId="15">
    <w:name w:val=" Знак15 Знак Знак"/>
    <w:rsid w:val="00995D21"/>
    <w:rPr>
      <w:bCs/>
      <w:sz w:val="28"/>
    </w:rPr>
  </w:style>
  <w:style w:type="character" w:customStyle="1" w:styleId="af5">
    <w:name w:val="Основной текст с отступом Знак"/>
    <w:rsid w:val="00995D21"/>
    <w:rPr>
      <w:sz w:val="24"/>
      <w:szCs w:val="24"/>
    </w:rPr>
  </w:style>
  <w:style w:type="character" w:customStyle="1" w:styleId="af6">
    <w:name w:val="Маркеры списка"/>
    <w:rsid w:val="00995D21"/>
    <w:rPr>
      <w:rFonts w:ascii="StarSymbol" w:eastAsia="StarSymbol" w:hAnsi="StarSymbol" w:cs="StarSymbol"/>
      <w:sz w:val="18"/>
      <w:szCs w:val="18"/>
    </w:rPr>
  </w:style>
  <w:style w:type="paragraph" w:customStyle="1" w:styleId="af7">
    <w:name w:val="Заголовок"/>
    <w:basedOn w:val="a"/>
    <w:next w:val="af8"/>
    <w:rsid w:val="00995D2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8">
    <w:name w:val="Body Text"/>
    <w:basedOn w:val="a"/>
    <w:link w:val="af9"/>
    <w:semiHidden/>
    <w:rsid w:val="00995D2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9">
    <w:name w:val="Основной текст Знак"/>
    <w:basedOn w:val="a0"/>
    <w:link w:val="af8"/>
    <w:semiHidden/>
    <w:rsid w:val="00995D2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a">
    <w:name w:val="List"/>
    <w:basedOn w:val="af8"/>
    <w:semiHidden/>
    <w:rsid w:val="00995D21"/>
    <w:rPr>
      <w:rFonts w:cs="Tahoma"/>
    </w:rPr>
  </w:style>
  <w:style w:type="paragraph" w:customStyle="1" w:styleId="32">
    <w:name w:val="Название3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24">
    <w:name w:val="Название2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3">
    <w:name w:val="Название1"/>
    <w:basedOn w:val="a"/>
    <w:rsid w:val="00995D2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31"/>
    <w:basedOn w:val="a"/>
    <w:rsid w:val="00995D21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fb">
    <w:name w:val="Normal (Web)"/>
    <w:basedOn w:val="a"/>
    <w:rsid w:val="00995D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ormattext">
    <w:name w:val="formattext"/>
    <w:basedOn w:val="a"/>
    <w:rsid w:val="00995D2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ertext">
    <w:name w:val="headertext"/>
    <w:basedOn w:val="a"/>
    <w:rsid w:val="00995D2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0">
    <w:name w:val="S_Обычный в таблице"/>
    <w:basedOn w:val="a"/>
    <w:rsid w:val="00995D21"/>
    <w:pPr>
      <w:suppressAutoHyphens/>
      <w:spacing w:after="0" w:line="240" w:lineRule="auto"/>
      <w:ind w:right="-73"/>
      <w:jc w:val="center"/>
    </w:pPr>
    <w:rPr>
      <w:rFonts w:ascii="Times New Roman" w:eastAsia="Times New Roman" w:hAnsi="Times New Roman" w:cs="Times New Roman"/>
      <w:bCs/>
      <w:lang w:eastAsia="ar-SA"/>
    </w:rPr>
  </w:style>
  <w:style w:type="paragraph" w:customStyle="1" w:styleId="S1">
    <w:name w:val="S_Заголовок таблицы"/>
    <w:basedOn w:val="a"/>
    <w:rsid w:val="00995D2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customStyle="1" w:styleId="S2">
    <w:name w:val="S_Обычный"/>
    <w:basedOn w:val="a"/>
    <w:rsid w:val="00995D2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3">
    <w:name w:val="S_Таблица"/>
    <w:basedOn w:val="a"/>
    <w:rsid w:val="00995D21"/>
    <w:pPr>
      <w:tabs>
        <w:tab w:val="left" w:pos="14085"/>
      </w:tabs>
      <w:suppressAutoHyphens/>
      <w:spacing w:after="0" w:line="360" w:lineRule="auto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Body Text Indent"/>
    <w:basedOn w:val="a"/>
    <w:link w:val="16"/>
    <w:semiHidden/>
    <w:rsid w:val="00995D2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6">
    <w:name w:val="Основной текст с отступом Знак1"/>
    <w:basedOn w:val="a0"/>
    <w:link w:val="afc"/>
    <w:semiHidden/>
    <w:rsid w:val="00995D21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afd">
    <w:name w:val="Содержимое таблицы"/>
    <w:basedOn w:val="a"/>
    <w:rsid w:val="00995D2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995D21"/>
    <w:pPr>
      <w:jc w:val="center"/>
    </w:pPr>
    <w:rPr>
      <w:b/>
      <w:bCs/>
      <w:i/>
      <w:iCs/>
    </w:rPr>
  </w:style>
  <w:style w:type="paragraph" w:customStyle="1" w:styleId="aff">
    <w:name w:val="Содержимое врезки"/>
    <w:basedOn w:val="af8"/>
    <w:rsid w:val="00995D21"/>
  </w:style>
  <w:style w:type="paragraph" w:styleId="aff0">
    <w:name w:val="header"/>
    <w:basedOn w:val="a"/>
    <w:link w:val="aff1"/>
    <w:uiPriority w:val="99"/>
    <w:unhideWhenUsed/>
    <w:rsid w:val="00995D2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1">
    <w:name w:val="Верхний колонтитул Знак"/>
    <w:basedOn w:val="a0"/>
    <w:link w:val="aff0"/>
    <w:uiPriority w:val="99"/>
    <w:rsid w:val="00995D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2">
    <w:name w:val="footer"/>
    <w:basedOn w:val="a"/>
    <w:link w:val="aff3"/>
    <w:uiPriority w:val="99"/>
    <w:unhideWhenUsed/>
    <w:rsid w:val="00995D2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3">
    <w:name w:val="Нижний колонтитул Знак"/>
    <w:basedOn w:val="a0"/>
    <w:link w:val="aff2"/>
    <w:uiPriority w:val="99"/>
    <w:rsid w:val="00995D2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71107226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107226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3078</Words>
  <Characters>17547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2018-07-17T08:04:00Z</dcterms:created>
  <dcterms:modified xsi:type="dcterms:W3CDTF">2018-07-17T08:06:00Z</dcterms:modified>
</cp:coreProperties>
</file>