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Сегодня </w:t>
      </w:r>
      <w:bookmarkStart w:id="0" w:name="__DdeLink__497_426131920"/>
      <w:bookmarkEnd w:id="0"/>
      <w:r>
        <w:rPr/>
        <w:t>отвечаем на часто задаваемый вопрос о пенсии по случаю потери кормильца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144145</wp:posOffset>
            </wp:positionH>
            <wp:positionV relativeFrom="paragraph">
              <wp:posOffset>123825</wp:posOffset>
            </wp:positionV>
            <wp:extent cx="2597785" cy="259778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259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2941320</wp:posOffset>
            </wp:positionH>
            <wp:positionV relativeFrom="paragraph">
              <wp:posOffset>5715</wp:posOffset>
            </wp:positionV>
            <wp:extent cx="2445385" cy="244538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2018-12-05T17:00:59Z</dcterms:created>
  <dc:language>ru-RU</dc:language>
  <dcterms:modified xsi:type="dcterms:W3CDTF">2018-12-05T17:01:24Z</dcterms:modified>
  <cp:revision>1</cp:revision>
</cp:coreProperties>
</file>