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Напоминаем, что в 2018 году для назначения страховой пенсии по старости у гражданина, помимо достижения пенсионного возраста, должно быть минимум 9 лет стажа и 13,8 пенсионных баллов.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37465</wp:posOffset>
            </wp:positionH>
            <wp:positionV relativeFrom="paragraph">
              <wp:posOffset>83820</wp:posOffset>
            </wp:positionV>
            <wp:extent cx="2635885" cy="1976755"/>
            <wp:effectExtent l="0" t="0" r="0" b="0"/>
            <wp:wrapSquare wrapText="largest"/>
            <wp:docPr id="1" name="Изображение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2018-12-05T11:45:10Z</dcterms:created>
  <dc:language>ru-RU</dc:language>
  <dcterms:modified xsi:type="dcterms:W3CDTF">2018-12-05T11:45:49Z</dcterms:modified>
  <cp:revision>1</cp:revision>
</cp:coreProperties>
</file>