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24_426131920"/>
      <w:bookmarkEnd w:id="0"/>
      <w:r>
        <w:rPr/>
        <w:t>Материнский капитал нельзя обналичить.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949960</wp:posOffset>
            </wp:positionH>
            <wp:positionV relativeFrom="paragraph">
              <wp:posOffset>333375</wp:posOffset>
            </wp:positionV>
            <wp:extent cx="3547110" cy="5020945"/>
            <wp:effectExtent l="0" t="0" r="0" b="0"/>
            <wp:wrapSquare wrapText="largest"/>
            <wp:docPr id="1" name="Изображение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7110" cy="5020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2018-12-05T17:17:18Z</dcterms:created>
  <dc:language>ru-RU</dc:language>
  <cp:lastPrinted>2018-12-05T17:18:47Z</cp:lastPrinted>
  <dcterms:modified xsi:type="dcterms:W3CDTF">2018-12-05T17:18:59Z</dcterms:modified>
  <cp:revision>2</cp:revision>
</cp:coreProperties>
</file>