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35_59964619"/>
      <w:bookmarkEnd w:id="0"/>
      <w:r>
        <w:rPr/>
        <w:t>Вопрос- ответ по увеличению пенсионного возраста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Будет ли увеличен пенсионный возраст для тех, кто работает на вредных и опасных производствах?</w:t>
        <w:br/>
        <w:br/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  <w:br/>
        <w:t>- на подземных работах, на работах с вредными условиями труда и в горячих цехах (мужчины и женщины);</w:t>
        <w:br/>
        <w:t xml:space="preserve"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2018-12-05T11:34:09Z</dcterms:created>
  <dc:language>ru-RU</dc:language>
  <dcterms:modified xsi:type="dcterms:W3CDTF">2018-12-05T11:35:01Z</dcterms:modified>
  <cp:revision>1</cp:revision>
</cp:coreProperties>
</file>