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22_59964619"/>
      <w:bookmarkEnd w:id="0"/>
      <w:r>
        <w:rPr/>
        <w:t>Что нужно знать про новый закон о пенсиях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-267335</wp:posOffset>
            </wp:positionH>
            <wp:positionV relativeFrom="paragraph">
              <wp:posOffset>118110</wp:posOffset>
            </wp:positionV>
            <wp:extent cx="6445250" cy="4013200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250" cy="401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2018-12-05T11:28:52Z</dcterms:created>
  <dc:language>ru-RU</dc:language>
  <dcterms:modified xsi:type="dcterms:W3CDTF">2018-12-05T11:29:43Z</dcterms:modified>
  <cp:revision>1</cp:revision>
</cp:coreProperties>
</file>