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6DE" w:rsidRPr="003776DE" w:rsidRDefault="003776DE" w:rsidP="003776DE">
      <w:pPr>
        <w:autoSpaceDE w:val="0"/>
        <w:autoSpaceDN w:val="0"/>
        <w:adjustRightInd w:val="0"/>
        <w:spacing w:after="120" w:line="240" w:lineRule="auto"/>
        <w:jc w:val="center"/>
        <w:rPr>
          <w:rFonts w:ascii="Arial" w:hAnsi="Arial" w:cs="Arial"/>
          <w:color w:val="000000"/>
          <w:sz w:val="32"/>
          <w:szCs w:val="32"/>
        </w:rPr>
      </w:pPr>
      <w:r w:rsidRPr="003776DE">
        <w:rPr>
          <w:rFonts w:ascii="Arial" w:hAnsi="Arial" w:cs="Arial"/>
          <w:color w:val="000000"/>
          <w:sz w:val="32"/>
          <w:szCs w:val="32"/>
        </w:rPr>
        <w:t xml:space="preserve">Льготный период для </w:t>
      </w:r>
      <w:proofErr w:type="spellStart"/>
      <w:r w:rsidRPr="003776DE">
        <w:rPr>
          <w:rFonts w:ascii="Arial" w:hAnsi="Arial" w:cs="Arial"/>
          <w:color w:val="000000"/>
          <w:sz w:val="32"/>
          <w:szCs w:val="32"/>
        </w:rPr>
        <w:t>предпенсионеров</w:t>
      </w:r>
      <w:proofErr w:type="spellEnd"/>
      <w:r w:rsidRPr="003776DE">
        <w:rPr>
          <w:rFonts w:ascii="Arial" w:hAnsi="Arial" w:cs="Arial"/>
          <w:color w:val="000000"/>
          <w:sz w:val="32"/>
          <w:szCs w:val="32"/>
        </w:rPr>
        <w:t xml:space="preserve"> наступит за пять лет до нового пенсионного возраста</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w:t>
      </w:r>
      <w:proofErr w:type="gramStart"/>
      <w:r>
        <w:rPr>
          <w:rFonts w:ascii="Arial" w:hAnsi="Arial" w:cs="Arial"/>
          <w:color w:val="000000"/>
          <w:sz w:val="24"/>
          <w:szCs w:val="24"/>
        </w:rPr>
        <w:t>первые несколько лет составит</w:t>
      </w:r>
      <w:proofErr w:type="gramEnd"/>
      <w:r>
        <w:rPr>
          <w:rFonts w:ascii="Arial" w:hAnsi="Arial" w:cs="Arial"/>
          <w:color w:val="000000"/>
          <w:sz w:val="24"/>
          <w:szCs w:val="24"/>
        </w:rPr>
        <w:t xml:space="preserve">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w:t>
      </w:r>
      <w:proofErr w:type="spellStart"/>
      <w:r>
        <w:rPr>
          <w:rFonts w:ascii="Arial" w:hAnsi="Arial" w:cs="Arial"/>
          <w:color w:val="000000"/>
          <w:sz w:val="24"/>
          <w:szCs w:val="24"/>
        </w:rPr>
        <w:t>предпенсионные</w:t>
      </w:r>
      <w:proofErr w:type="spellEnd"/>
      <w:r>
        <w:rPr>
          <w:rFonts w:ascii="Arial" w:hAnsi="Arial" w:cs="Arial"/>
          <w:color w:val="000000"/>
          <w:sz w:val="24"/>
          <w:szCs w:val="24"/>
        </w:rPr>
        <w:t xml:space="preserve"> льготы смогут воспользоваться женщины, которым исполнилось 53 года и мужчины, достигшие 58 лет.</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Пятилетний срок актуален и в тех случаях, когда при назначении пенсии учитываются одновременно достижение определенного возраста и выработка </w:t>
      </w:r>
      <w:proofErr w:type="spellStart"/>
      <w:r>
        <w:rPr>
          <w:rFonts w:ascii="Arial" w:hAnsi="Arial" w:cs="Arial"/>
          <w:color w:val="000000"/>
          <w:sz w:val="24"/>
          <w:szCs w:val="24"/>
        </w:rPr>
        <w:t>спецстажа</w:t>
      </w:r>
      <w:proofErr w:type="spellEnd"/>
      <w:r>
        <w:rPr>
          <w:rFonts w:ascii="Arial" w:hAnsi="Arial" w:cs="Arial"/>
          <w:color w:val="000000"/>
          <w:sz w:val="24"/>
          <w:szCs w:val="24"/>
        </w:rPr>
        <w:t xml:space="preserve">. </w:t>
      </w:r>
      <w:proofErr w:type="gramStart"/>
      <w:r>
        <w:rPr>
          <w:rFonts w:ascii="Arial" w:hAnsi="Arial" w:cs="Arial"/>
          <w:color w:val="000000"/>
          <w:sz w:val="24"/>
          <w:szCs w:val="24"/>
        </w:rPr>
        <w:t>Это</w:t>
      </w:r>
      <w:proofErr w:type="gramEnd"/>
      <w:r>
        <w:rPr>
          <w:rFonts w:ascii="Arial" w:hAnsi="Arial" w:cs="Arial"/>
          <w:color w:val="000000"/>
          <w:sz w:val="24"/>
          <w:szCs w:val="24"/>
        </w:rPr>
        <w:t xml:space="preserve">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w:t>
      </w:r>
      <w:proofErr w:type="spellStart"/>
      <w:r>
        <w:rPr>
          <w:rFonts w:ascii="Arial" w:hAnsi="Arial" w:cs="Arial"/>
          <w:color w:val="000000"/>
          <w:sz w:val="24"/>
          <w:szCs w:val="24"/>
        </w:rPr>
        <w:t>спецстажа</w:t>
      </w:r>
      <w:proofErr w:type="spellEnd"/>
      <w:r>
        <w:rPr>
          <w:rFonts w:ascii="Arial" w:hAnsi="Arial" w:cs="Arial"/>
          <w:color w:val="000000"/>
          <w:sz w:val="24"/>
          <w:szCs w:val="24"/>
        </w:rPr>
        <w:t xml:space="preserve"> (15 или 20 лет в зависимости от пола) выходят на пенсию в 50 лет (женщины) или 55 лет (мужчины). Это значит, что границы наступления предпенсионного возраста </w:t>
      </w:r>
      <w:proofErr w:type="gramStart"/>
      <w:r>
        <w:rPr>
          <w:rFonts w:ascii="Arial" w:hAnsi="Arial" w:cs="Arial"/>
          <w:color w:val="000000"/>
          <w:sz w:val="24"/>
          <w:szCs w:val="24"/>
        </w:rPr>
        <w:t>будут установлены для женщин-водителей начиная</w:t>
      </w:r>
      <w:proofErr w:type="gramEnd"/>
      <w:r>
        <w:rPr>
          <w:rFonts w:ascii="Arial" w:hAnsi="Arial" w:cs="Arial"/>
          <w:color w:val="000000"/>
          <w:sz w:val="24"/>
          <w:szCs w:val="24"/>
        </w:rPr>
        <w:t xml:space="preserve"> с 45 лет, а для мужчин-водителей начиная с 50 лет.</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Несмотря на то, что у некоторых людей пенсионный возраст с 2019 года не меняется, </w:t>
      </w:r>
      <w:proofErr w:type="spellStart"/>
      <w:r>
        <w:rPr>
          <w:rFonts w:ascii="Arial" w:hAnsi="Arial" w:cs="Arial"/>
          <w:color w:val="000000"/>
          <w:sz w:val="24"/>
          <w:szCs w:val="24"/>
        </w:rPr>
        <w:t>предпенсионные</w:t>
      </w:r>
      <w:proofErr w:type="spellEnd"/>
      <w:r>
        <w:rPr>
          <w:rFonts w:ascii="Arial" w:hAnsi="Arial" w:cs="Arial"/>
          <w:color w:val="000000"/>
          <w:sz w:val="24"/>
          <w:szCs w:val="24"/>
        </w:rPr>
        <w:t xml:space="preserve"> льготы за пять лет до выхода на пенсию им все равно будут предоставлены. Например, многодетные мамы с пятью детьми </w:t>
      </w:r>
      <w:proofErr w:type="gramStart"/>
      <w:r>
        <w:rPr>
          <w:rFonts w:ascii="Arial" w:hAnsi="Arial" w:cs="Arial"/>
          <w:color w:val="000000"/>
          <w:sz w:val="24"/>
          <w:szCs w:val="24"/>
        </w:rPr>
        <w:t>смогут рассчитывать на льготы начиная</w:t>
      </w:r>
      <w:proofErr w:type="gramEnd"/>
      <w:r>
        <w:rPr>
          <w:rFonts w:ascii="Arial" w:hAnsi="Arial" w:cs="Arial"/>
          <w:color w:val="000000"/>
          <w:sz w:val="24"/>
          <w:szCs w:val="24"/>
        </w:rPr>
        <w:t xml:space="preserve"> с 45 лет, то есть за пять лет до обычного для себя возраста выхода на пенсию (50 лет). </w:t>
      </w:r>
    </w:p>
    <w:p w:rsid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 xml:space="preserve">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w:t>
      </w:r>
      <w:proofErr w:type="spellStart"/>
      <w:r>
        <w:rPr>
          <w:rFonts w:ascii="Arial" w:hAnsi="Arial" w:cs="Arial"/>
          <w:color w:val="000000"/>
          <w:sz w:val="24"/>
          <w:szCs w:val="24"/>
        </w:rPr>
        <w:t>предпенсионным</w:t>
      </w:r>
      <w:proofErr w:type="spellEnd"/>
      <w:r>
        <w:rPr>
          <w:rFonts w:ascii="Arial" w:hAnsi="Arial" w:cs="Arial"/>
          <w:color w:val="000000"/>
          <w:sz w:val="24"/>
          <w:szCs w:val="24"/>
        </w:rPr>
        <w:t xml:space="preserve"> возрастом для получения налоговых льгот соответственно станет 50 лет для женщин и 55 лет для мужчин.</w:t>
      </w:r>
    </w:p>
    <w:p w:rsidR="002F129E" w:rsidRPr="003776DE" w:rsidRDefault="003776DE" w:rsidP="003776DE">
      <w:pPr>
        <w:autoSpaceDE w:val="0"/>
        <w:autoSpaceDN w:val="0"/>
        <w:adjustRightInd w:val="0"/>
        <w:spacing w:after="120" w:line="240" w:lineRule="auto"/>
        <w:jc w:val="both"/>
        <w:rPr>
          <w:rFonts w:ascii="Arial" w:hAnsi="Arial" w:cs="Arial"/>
          <w:color w:val="000000"/>
          <w:sz w:val="24"/>
          <w:szCs w:val="24"/>
        </w:rPr>
      </w:pPr>
      <w:r>
        <w:rPr>
          <w:rFonts w:ascii="Arial" w:hAnsi="Arial" w:cs="Arial"/>
          <w:color w:val="000000"/>
          <w:sz w:val="24"/>
          <w:szCs w:val="24"/>
        </w:rPr>
        <w:t>Как уже сообщалось, с 1 января 2019 года Пенсионный фонд России начнет работу по новому направлению – внедрение программного комплекса «</w:t>
      </w:r>
      <w:proofErr w:type="spellStart"/>
      <w:r>
        <w:rPr>
          <w:rFonts w:ascii="Arial" w:hAnsi="Arial" w:cs="Arial"/>
          <w:color w:val="000000"/>
          <w:sz w:val="24"/>
          <w:szCs w:val="24"/>
        </w:rPr>
        <w:t>Предпенсионеры</w:t>
      </w:r>
      <w:proofErr w:type="spellEnd"/>
      <w:r>
        <w:rPr>
          <w:rFonts w:ascii="Arial" w:hAnsi="Arial" w:cs="Arial"/>
          <w:color w:val="000000"/>
          <w:sz w:val="24"/>
          <w:szCs w:val="24"/>
        </w:rPr>
        <w:t xml:space="preserve">». </w:t>
      </w:r>
      <w:proofErr w:type="gramStart"/>
      <w:r>
        <w:rPr>
          <w:rFonts w:ascii="Arial" w:hAnsi="Arial" w:cs="Arial"/>
          <w:color w:val="000000"/>
          <w:sz w:val="24"/>
          <w:szCs w:val="24"/>
        </w:rPr>
        <w:t>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w:t>
      </w:r>
      <w:proofErr w:type="gramEnd"/>
    </w:p>
    <w:sectPr w:rsidR="002F129E" w:rsidRPr="003776DE" w:rsidSect="00B15D7F">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776DE"/>
    <w:rsid w:val="003776DE"/>
    <w:rsid w:val="006975A6"/>
    <w:rsid w:val="00BE5ACD"/>
    <w:rsid w:val="00E91E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1E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Царенья Елена Львовна</dc:creator>
  <cp:lastModifiedBy>Царенья Елена Львовна</cp:lastModifiedBy>
  <cp:revision>1</cp:revision>
  <dcterms:created xsi:type="dcterms:W3CDTF">2018-11-15T12:34:00Z</dcterms:created>
  <dcterms:modified xsi:type="dcterms:W3CDTF">2018-11-15T12:35:00Z</dcterms:modified>
</cp:coreProperties>
</file>