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в нашей рубрике </w:t>
      </w:r>
      <w:hyperlink r:id="rId2">
        <w:r>
          <w:rPr>
            <w:rStyle w:val="Style11"/>
          </w:rPr>
          <w:t>#Пенсионныйзакон</w:t>
        </w:r>
      </w:hyperlink>
      <w:r>
        <w:rPr/>
        <w:t xml:space="preserve"> мы расскажем о том, </w:t>
      </w:r>
      <w:bookmarkStart w:id="0" w:name="__DdeLink__422_1639904"/>
      <w:r>
        <w:rPr/>
        <w:t>кого не затронет повышение пенсионного возраста</w:t>
      </w:r>
      <w:bookmarkEnd w:id="0"/>
      <w:r>
        <w:rPr/>
        <w:t xml:space="preserve">. </w:t>
        <w:br/>
        <w:t xml:space="preserve">Подробнее ознакомиться с информацией можно на сайте ПФР: </w:t>
      </w:r>
      <w:hyperlink r:id="rId3">
        <w:r>
          <w:rPr>
            <w:rStyle w:val="Style11"/>
          </w:rPr>
          <w:t>http://www.pfrf.ru/zakonoproekt</w:t>
        </w:r>
      </w:hyperlink>
      <w:r>
        <w:rPr/>
        <w:t xml:space="preserve"> </w:t>
        <w:br/>
        <w:br/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#повышениепенсий</w:t>
        </w:r>
      </w:hyperlink>
      <w:r>
        <w:rPr/>
        <w:t xml:space="preserve"> </w:t>
      </w:r>
      <w:hyperlink r:id="rId7">
        <w:r>
          <w:rPr>
            <w:rStyle w:val="Style11"/>
          </w:rPr>
          <w:t>#понятнаяпенсия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-106045</wp:posOffset>
            </wp:positionH>
            <wp:positionV relativeFrom="paragraph">
              <wp:posOffset>76200</wp:posOffset>
            </wp:positionV>
            <wp:extent cx="1551305" cy="155130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1635760</wp:posOffset>
            </wp:positionH>
            <wp:positionV relativeFrom="paragraph">
              <wp:posOffset>144145</wp:posOffset>
            </wp:positionV>
            <wp:extent cx="1536700" cy="1536700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3324225</wp:posOffset>
            </wp:positionH>
            <wp:positionV relativeFrom="paragraph">
              <wp:posOffset>108585</wp:posOffset>
            </wp:positionV>
            <wp:extent cx="1528445" cy="1528445"/>
            <wp:effectExtent l="0" t="0" r="0" b="0"/>
            <wp:wrapSquare wrapText="largest"/>
            <wp:docPr id="3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77;&#1085;&#1089;&#1080;&#1086;&#1085;&#1085;&#1099;&#1081;&#1079;&#1072;&#1082;&#1086;&#1085;" TargetMode="External"/><Relationship Id="rId3" Type="http://schemas.openxmlformats.org/officeDocument/2006/relationships/hyperlink" Target="https://vk.com/away.php?to=http%3A%2F%2Fwww.pfrf.ru%2Fzakonoproekt&amp;post=-86141808_2198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7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8" Type="http://schemas.openxmlformats.org/officeDocument/2006/relationships/hyperlink" Target="https://vk.com/feed?section=search&amp;q=%23&#1087;&#1077;&#1085;&#1089;&#1080;&#1103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2018-11-07T20:02:11Z</dcterms:created>
  <dc:language>ru-RU</dc:language>
  <dcterms:modified xsi:type="dcterms:W3CDTF">2018-11-07T20:02:28Z</dcterms:modified>
  <cp:revision>1</cp:revision>
</cp:coreProperties>
</file>