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Изменение условий досрочного выхода на пенсию предусмотренные Законопроектом о постепенном увеличении периода трудоспособности граждан</w:t>
        <w:br/>
        <w:br/>
      </w:r>
      <w:bookmarkStart w:id="0" w:name="__DdeLink__506_427802965"/>
      <w:r>
        <w:rPr/>
        <w:t>Досрочное назначение пенсии за длительный стаж</w:t>
      </w:r>
      <w:bookmarkEnd w:id="0"/>
      <w:r>
        <w:rPr/>
        <w:br/>
        <w:t>Предусматривается новое основание для граждан, имеющих большой стаж. 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  <w:br/>
        <w:t>Досрочное назначение пенсии многодетным матерям с тремя и четырьмя детьми</w:t>
        <w:br/>
        <w:t>Согласно предложениям Президента РФ многодетные матери с тремя и четырьмя детьми получат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переходных положений.</w:t>
        <w:br/>
        <w:t>Досрочные пенсии для безработных граждан</w:t>
        <w:br/>
        <w:t>Для граждан предпенсионного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с учетом предусмотренного законопроектом переходного периода.</w:t>
        <w:br/>
        <w:t>Помимо этого, для граждан предпенсионного возраста предлагается увеличить максимальный размер пособия по безработице с 4900 рублей, как сейчас, до 11280 рублей с 1 января 2019 года – и установить период такой выплаты в один год.</w:t>
        <w:br/>
        <w:t>Особые льготы для некоторых категорий граждан</w:t>
        <w:br/>
        <w:t>Согласно предложениям Президента РФ в переходный период по повышению пенсионного возраста планируется сохранить все федеральные льготы, действующие на 31 декабря 2018 года. Как и прежде, льготами смогут воспользоваться женщины при достижении 55 лет и мужчины с 60 лет.</w:t>
        <w:br/>
        <w:t xml:space="preserve">Существенная поддержка предусмотрена и для жителей села. Президент РФ подчеркнул необходимость введения 25-процентной надбавки к фиксированной выплате страховой пенсии для неработающих пенсионеров, живущих на селе, у которых не менее 30 лет стажа в сельском хозяйстве. Предлагается начать эти выплаты уже с 1 января 2019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2018-11-07T18:12:29Z</dcterms:created>
  <dc:language>ru-RU</dc:language>
  <dcterms:modified xsi:type="dcterms:W3CDTF">2018-11-07T18:12:53Z</dcterms:modified>
  <cp:revision>1</cp:revision>
</cp:coreProperties>
</file>