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комментариях и личных сообщениях мы часто получаем от вас вопрос, посвященный разным видам пенсии, существующим в нашей стране. Сегодня мы расскажем </w:t>
      </w:r>
      <w:bookmarkStart w:id="0" w:name="__DdeLink__362_1693127874"/>
      <w:r>
        <w:rPr/>
        <w:t>об отличии страховой пенсии от государственной</w:t>
      </w:r>
      <w:bookmarkEnd w:id="0"/>
      <w:r>
        <w:rPr/>
        <w:t xml:space="preserve"> вместе с нашим информационным партнером </w:t>
      </w:r>
      <w:hyperlink r:id="rId2">
        <w:r>
          <w:rPr>
            <w:rStyle w:val="Style11"/>
          </w:rPr>
          <w:t>Пенсионный фонд Российской Федерации</w:t>
        </w:r>
      </w:hyperlink>
      <w:r>
        <w:rPr/>
        <w:t>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-82550</wp:posOffset>
            </wp:positionH>
            <wp:positionV relativeFrom="paragraph">
              <wp:posOffset>123825</wp:posOffset>
            </wp:positionV>
            <wp:extent cx="2837815" cy="28378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2903220</wp:posOffset>
            </wp:positionH>
            <wp:positionV relativeFrom="paragraph">
              <wp:posOffset>95250</wp:posOffset>
            </wp:positionV>
            <wp:extent cx="2790190" cy="279019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46355</wp:posOffset>
            </wp:positionH>
            <wp:positionV relativeFrom="paragraph">
              <wp:posOffset>32385</wp:posOffset>
            </wp:positionV>
            <wp:extent cx="2579370" cy="257937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2910840</wp:posOffset>
            </wp:positionH>
            <wp:positionV relativeFrom="paragraph">
              <wp:posOffset>22860</wp:posOffset>
            </wp:positionV>
            <wp:extent cx="2565400" cy="256540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111760</wp:posOffset>
            </wp:positionH>
            <wp:positionV relativeFrom="paragraph">
              <wp:posOffset>76200</wp:posOffset>
            </wp:positionV>
            <wp:extent cx="2486660" cy="248666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3053715</wp:posOffset>
            </wp:positionH>
            <wp:positionV relativeFrom="paragraph">
              <wp:posOffset>0</wp:posOffset>
            </wp:positionV>
            <wp:extent cx="2546350" cy="2546350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pension_fond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2018-10-09T14:05:44Z</dcterms:created>
  <dc:language>ru-RU</dc:language>
  <cp:lastPrinted>2018-10-09T14:07:32Z</cp:lastPrinted>
  <dcterms:modified xsi:type="dcterms:W3CDTF">2018-10-09T14:08:05Z</dcterms:modified>
  <cp:revision>1</cp:revision>
</cp:coreProperties>
</file>