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Как получить ежемесячную выплату из средств материнского капитала</w:t>
      </w:r>
    </w:p>
    <w:p>
      <w:pPr>
        <w:pStyle w:val="Normal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/>
      </w:r>
    </w:p>
    <w:p>
      <w:pPr>
        <w:pStyle w:val="Normal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0"/>
          <w:szCs w:val="30"/>
        </w:rPr>
      </w:pPr>
      <w:r>
        <w:rPr/>
      </w:r>
    </w:p>
    <w:p>
      <w:pPr>
        <w:pStyle w:val="Normal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30"/>
          <w:szCs w:val="30"/>
        </w:rPr>
        <w:t>Как получить ежемесячную выплату из средств материнского капитала в размере 8 714 рублей, кто имеет на нее право и какие документы для этого понадобятся на сайте ПФР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30"/>
            <w:szCs w:val="30"/>
            <w:u w:val="none"/>
            <w:effect w:val="blinkBackground"/>
          </w:rPr>
          <w:t>http://www.pfrf.ru/knopki/zhizn~4061/</w:t>
        </w:r>
      </w:hyperlink>
      <w:r>
        <w:rPr>
          <w:rFonts w:ascii="Times New Roman" w:hAnsi="Times New Roman"/>
          <w:sz w:val="30"/>
          <w:szCs w:val="30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061%2F&amp;post=-86141808_2106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2018-10-09T12:10:12Z</dcterms:created>
  <dc:language>ru-RU</dc:language>
  <cp:lastPrinted>2018-10-09T12:10:45Z</cp:lastPrinted>
  <dcterms:modified xsi:type="dcterms:W3CDTF">2018-10-09T12:10:54Z</dcterms:modified>
  <cp:revision>1</cp:revision>
</cp:coreProperties>
</file>