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rPr/>
      </w:pPr>
      <w:r>
        <w:rPr>
          <w:sz w:val="22"/>
          <w:szCs w:val="22"/>
        </w:rPr>
        <w:t xml:space="preserve">Пенсии и социальные выплаты получают не только граждане пенсионного возраста, но и дети. Сегодня рассказываем, </w:t>
      </w:r>
      <w:bookmarkStart w:id="0" w:name="__DdeLink__354_1693127874"/>
      <w:r>
        <w:rPr>
          <w:sz w:val="22"/>
          <w:szCs w:val="22"/>
        </w:rPr>
        <w:t>как осуществляется доставка пенсии гражданам до 18 лет</w:t>
      </w:r>
      <w:bookmarkEnd w:id="0"/>
      <w:r>
        <w:rPr>
          <w:sz w:val="22"/>
          <w:szCs w:val="22"/>
        </w:rPr>
        <w:t>.</w:t>
        <w:br/>
        <w:br/>
      </w:r>
      <w:hyperlink r:id="rId2">
        <w:r>
          <w:rPr>
            <w:rStyle w:val="Style11"/>
            <w:sz w:val="22"/>
            <w:szCs w:val="22"/>
          </w:rPr>
          <w:t>#пенсионныйфонд</w:t>
        </w:r>
      </w:hyperlink>
      <w:hyperlink r:id="rId3">
        <w:r>
          <w:rPr>
            <w:rStyle w:val="Style11"/>
            <w:sz w:val="22"/>
            <w:szCs w:val="22"/>
          </w:rPr>
          <w:t>#ПФР</w:t>
        </w:r>
      </w:hyperlink>
      <w:hyperlink r:id="rId4">
        <w:r>
          <w:rPr>
            <w:rStyle w:val="Style11"/>
            <w:sz w:val="22"/>
            <w:szCs w:val="22"/>
          </w:rPr>
          <w:t>#важнознать</w:t>
        </w:r>
      </w:hyperlink>
      <w:hyperlink r:id="rId5">
        <w:r>
          <w:rPr>
            <w:rStyle w:val="Style11"/>
            <w:sz w:val="22"/>
            <w:szCs w:val="22"/>
          </w:rPr>
          <w:t>#социальныевыплаты</w:t>
        </w:r>
      </w:hyperlink>
      <w:hyperlink r:id="rId6">
        <w:r>
          <w:rPr>
            <w:rStyle w:val="Style11"/>
            <w:sz w:val="22"/>
            <w:szCs w:val="22"/>
          </w:rPr>
          <w:t>#пенсиядетям</w:t>
        </w:r>
      </w:hyperlink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102235</wp:posOffset>
            </wp:positionH>
            <wp:positionV relativeFrom="paragraph">
              <wp:posOffset>255270</wp:posOffset>
            </wp:positionV>
            <wp:extent cx="1964690" cy="196469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2302510</wp:posOffset>
            </wp:positionH>
            <wp:positionV relativeFrom="paragraph">
              <wp:posOffset>361950</wp:posOffset>
            </wp:positionV>
            <wp:extent cx="2005330" cy="2005330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330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spacing w:before="0" w:after="140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9;&#1086;&#1094;&#1080;&#1072;&#1083;&#1100;&#1085;&#1099;&#1077;&#1074;&#1099;&#1087;&#1083;&#1072;&#1090;&#1099;" TargetMode="External"/><Relationship Id="rId6" Type="http://schemas.openxmlformats.org/officeDocument/2006/relationships/hyperlink" Target="https://vk.com/feed?section=search&amp;q=%23&#1087;&#1077;&#1085;&#1089;&#1080;&#1103;&#1076;&#1077;&#1090;&#1103;&#1084;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2018-10-09T13:44:22Z</dcterms:created>
  <dc:language>ru-RU</dc:language>
  <dcterms:modified xsi:type="dcterms:W3CDTF">2018-10-09T13:44:56Z</dcterms:modified>
  <cp:revision>1</cp:revision>
</cp:coreProperties>
</file>