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Все о выплатах по уходу за нетрудоспособными гражданами, и детьми-инвалидами</w:t>
        <w:br/>
        <w:br/>
      </w:r>
      <w:bookmarkStart w:id="0" w:name="__DdeLink__4_1898570562"/>
      <w:r>
        <w:rPr/>
        <w:t>Кому назначаются выплаты</w:t>
      </w:r>
      <w:bookmarkEnd w:id="0"/>
      <w:r>
        <w:rPr/>
        <w:t>?</w:t>
        <w:br/>
        <w:br/>
        <w:t>Компенсационная выплата устанавливается неработающему гражданину, который осуществляет уход за нетрудоспособным гражданином (инвалидом 1 группы, а 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  <w:br/>
        <w:t>Размер компенсационной выплаты составляет 1200 рублей.</w:t>
        <w:br/>
        <w:t>Ежемесячная выплата за уход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инвалидами I группы с детства, размер выплаты составляет 1200 рублей.</w:t>
        <w:br/>
        <w:t>Указанная выплата производится к назначенной нетрудоспособному гражданину пенсии и осуществляется в течение этого периода.</w:t>
        <w:br/>
        <w:t>Компенсационная и ежемесячная выплаты назначаются с месяца, в котором 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права.</w:t>
        <w:br/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2018-10-09T14:32:38Z</dcterms:created>
  <dc:language>ru-RU</dc:language>
  <dcterms:modified xsi:type="dcterms:W3CDTF">2018-10-09T14:33:50Z</dcterms:modified>
  <cp:revision>1</cp:revision>
</cp:coreProperties>
</file>