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0"/>
        <w:rPr/>
      </w:pPr>
      <w:bookmarkStart w:id="0" w:name="__DdeLink__411_1373544301"/>
      <w:r>
        <w:rPr/>
        <w:t>Вы также можете обратиться за консультацией:</w:t>
      </w:r>
      <w:bookmarkEnd w:id="0"/>
      <w:r>
        <w:rPr/>
        <w:t xml:space="preserve"> </w:t>
        <w:br/>
        <w:t xml:space="preserve">- в Центр консультирования ПФР по номеру : 8-800-302-2-302 (звонок по России бесплатный); </w:t>
        <w:br/>
        <w:t xml:space="preserve">- в сервисе онлайн-консультанта на сайте ПФР : </w:t>
      </w:r>
      <w:hyperlink r:id="rId2">
        <w:r>
          <w:rPr>
            <w:rStyle w:val="Style11"/>
          </w:rPr>
          <w:t>http://www.pfrf.ru/knopki/online_kons/online_konsult</w:t>
        </w:r>
      </w:hyperlink>
      <w:r>
        <w:rPr/>
        <w:t>.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#ПФРцифровой</w:t>
        </w:r>
      </w:hyperlink>
      <w:r>
        <w:rPr/>
        <w:t xml:space="preserve"> </w:t>
      </w:r>
      <w:hyperlink r:id="rId6">
        <w:r>
          <w:rPr>
            <w:rStyle w:val="Style11"/>
          </w:rPr>
          <w:t>#статистикаПФР</w:t>
        </w:r>
      </w:hyperlink>
      <w:r>
        <w:rPr/>
        <w:t xml:space="preserve"> </w:t>
      </w:r>
      <w:hyperlink r:id="rId7">
        <w:r>
          <w:rPr>
            <w:rStyle w:val="Style11"/>
          </w:rPr>
          <w:t>#СНИЛС</w:t>
        </w:r>
      </w:hyperlink>
      <w:r>
        <w:rPr/>
        <w:t xml:space="preserve"> </w:t>
      </w:r>
      <w:hyperlink r:id="rId8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9">
        <w:r>
          <w:rPr>
            <w:rStyle w:val="Style11"/>
          </w:rPr>
          <w:t>#пенсия</w:t>
        </w:r>
      </w:hyperlink>
      <w:r>
        <w:rPr/>
        <w:t xml:space="preserve"> </w:t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207010</wp:posOffset>
            </wp:positionH>
            <wp:positionV relativeFrom="paragraph">
              <wp:posOffset>19685</wp:posOffset>
            </wp:positionV>
            <wp:extent cx="2348230" cy="234823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230" cy="2348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2986405</wp:posOffset>
            </wp:positionH>
            <wp:positionV relativeFrom="paragraph">
              <wp:posOffset>-8890</wp:posOffset>
            </wp:positionV>
            <wp:extent cx="2453005" cy="2453005"/>
            <wp:effectExtent l="0" t="0" r="0" b="0"/>
            <wp:wrapSquare wrapText="largest"/>
            <wp:docPr id="2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005" cy="2453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online_kons%2Fonline_konsult&amp;post=-86141808_2079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5;&#1060;&#1056;&#1094;&#1080;&#1092;&#1088;&#1086;&#1074;&#1086;&#1081;" TargetMode="External"/><Relationship Id="rId6" Type="http://schemas.openxmlformats.org/officeDocument/2006/relationships/hyperlink" Target="https://vk.com/feed?section=search&amp;q=%23&#1089;&#1090;&#1072;&#1090;&#1080;&#1089;&#1090;&#1080;&#1082;&#1072;&#1055;&#1060;&#1056;" TargetMode="External"/><Relationship Id="rId7" Type="http://schemas.openxmlformats.org/officeDocument/2006/relationships/hyperlink" Target="https://vk.com/feed?section=search&amp;q=%23&#1057;&#1053;&#1048;&#1051;&#1057;" TargetMode="External"/><Relationship Id="rId8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9" Type="http://schemas.openxmlformats.org/officeDocument/2006/relationships/hyperlink" Target="https://vk.com/feed?section=search&amp;q=%23&#1087;&#1077;&#1085;&#1089;&#1080;&#1103;" TargetMode="Externa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2018-09-11T13:11:19Z</dcterms:created>
  <dc:language>ru-RU</dc:language>
  <dcterms:modified xsi:type="dcterms:W3CDTF">2018-09-11T13:11:59Z</dcterms:modified>
  <cp:revision>1</cp:revision>
</cp:coreProperties>
</file>