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70_642180157"/>
      <w:r>
        <w:rPr/>
        <w:t>Не дожидаясь трехлетия ребенка,</w:t>
      </w:r>
      <w:bookmarkEnd w:id="0"/>
      <w:r>
        <w:rPr/>
        <w:t xml:space="preserve"> материнский капитал можно направить на дошкольное образование </w:t>
        <w:br/>
        <w:br/>
        <w:t>В 2018 году в программу материнского капитала внесен ряд значимых дополнений. Владельцы сертификатов могут направить средства государственной поддержки на оплату услуг дошкольного образования, а точнее – присмотра за ребенком уже с двухмесячного возраста. В соответствии с изменениями родители вправе выбрать любую организацию, имеющую право на оказание образовательных услуг. При этом законодательством исключается требование о наличии обязательной аккредитации учебной программы, по которой обучается ребенок (дети).</w:t>
        <w:br/>
        <w:br/>
        <w:t>Обязательным условием для образовательных организаций и организаций, которые предоставляют услуги по обучению наряду с прочими направлениями деятельности, является наличие лицензии на осуществление образовательной работы. Это же требование предъявляется и к индивидуальным предпринимателям, которые имеют наемных педагогических работников.</w:t>
        <w:br/>
        <w:br/>
        <w:t>В случае, если индивидуальный предприниматель лично обеспечивает реализацию обучающей программы (няня, репетитор для дошкольника), наличие лицензии не требуется.</w:t>
        <w:br/>
        <w:br/>
        <w:t xml:space="preserve">Напомним, что размер материнского капитала в 2018 году не изменится и составит 453 тыс. Рублей.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2018-09-11T12:48:56Z</dcterms:created>
  <dc:language>ru-RU</dc:language>
  <dcterms:modified xsi:type="dcterms:W3CDTF">2018-09-11T12:49:19Z</dcterms:modified>
  <cp:revision>1</cp:revision>
</cp:coreProperties>
</file>