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81_1389436445"/>
      <w:bookmarkEnd w:id="0"/>
      <w:r>
        <w:rPr/>
        <w:t>Ежемесячные выплаты из материнского капитала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-43180</wp:posOffset>
            </wp:positionH>
            <wp:positionV relativeFrom="paragraph">
              <wp:posOffset>70485</wp:posOffset>
            </wp:positionV>
            <wp:extent cx="3901440" cy="267271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2018-08-01T14:45:33Z</dcterms:created>
  <dc:language>ru-RU</dc:language>
  <cp:lastPrinted>2018-08-01T14:45:54Z</cp:lastPrinted>
  <dcterms:modified xsi:type="dcterms:W3CDTF">2018-08-01T14:46:05Z</dcterms:modified>
  <cp:revision>1</cp:revision>
</cp:coreProperties>
</file>