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jc w:val="center"/>
        <w:rPr/>
      </w:pPr>
      <w:bookmarkStart w:id="0" w:name="__DdeLink__213_1934729976"/>
      <w:bookmarkEnd w:id="0"/>
      <w:r>
        <w:rPr>
          <w:rStyle w:val="Style12"/>
          <w:lang w:val="ru-RU"/>
        </w:rPr>
        <w:t>По новому законопроекту о пенсиях для льготников.</w:t>
      </w:r>
    </w:p>
    <w:p>
      <w:pPr>
        <w:pStyle w:val="3"/>
        <w:numPr>
          <w:ilvl w:val="2"/>
          <w:numId w:val="1"/>
        </w:numPr>
        <w:rPr/>
      </w:pPr>
      <w:hyperlink r:id="rId2">
        <w:r>
          <w:rPr>
            <w:rStyle w:val="Style12"/>
            <w:lang w:val="ru-RU"/>
          </w:rPr>
          <w:t>У каких категорий льготников возраст выхода на пенсию останется без изменений?</w:t>
        </w:r>
      </w:hyperlink>
    </w:p>
    <w:p>
      <w:pPr>
        <w:pStyle w:val="Style16"/>
        <w:rPr/>
      </w:pPr>
      <w:r>
        <w:rPr/>
        <w:t>НЕ ПРЕДУСМАТРИВАЕТСЯ повышение пенсионного возраста для следующих категорий граждан:</w:t>
      </w:r>
    </w:p>
    <w:p>
      <w:pPr>
        <w:pStyle w:val="Style16"/>
        <w:rPr/>
      </w:pPr>
      <w:r>
        <w:rPr/>
        <w:t>1.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устанавливаемых по результатам специальной оценки условий труда, а именно: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 </w:t>
      </w:r>
      <w:r>
        <w:rPr/>
        <w:t xml:space="preserve">на подземных работах, на работах с вредными условиями труда и в горячих цехах (мужчины и женщины);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 текстильной промышленности на работах с повышенной интенсивностью и тяжестью (женщины);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 экспедициях, партиях, отрядах, на участках и в бригадах непосредственно на полевых геолого-разведочных, поисковых, топографо-геодезических, геофизических, гидрографических, гидрологических, лесоустроительных и изыскательских работах (мужчины и женщины);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 плавсоставе на судах морского, речного флота и флота рыбной промышленности (мужчины и женщины), 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сообщения, а также на работах по добыче, обработке рыбы и морепродуктов, приему готовой продукции на промысле (мужчины и женщины);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на подземных и открытых горных работах (включая личный состав горноспасательных частей) по добыче угля, сланца, руды и других полезных ископаемых и на строительстве шахт и рудников (мужчины и женщины);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(мужчины и женщины);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на работах с осужденными в качестве рабочих и служащих учреждений, исполняющих уголовные наказания в виде лишения свободы (мужчины и женщины);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трактористов-машинистов в сельском хозяйстве, других отраслях экономики, а также в качестве машинистов строительных, дорожных и погрузочно-разгрузочных машин (женщины);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рабочих, мастеров на лесозаготовках и лесосплаве, вкл. обслуживание механизмов и оборудования (мужчины и женщины);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водителей автобусов, троллейбусов, трамваев на регулярных городских пассажирских маршрутах (мужчины и женщины);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спасателей в профессиональных аварийно-спасательных службах и формированиях (мужчины и женщины). </w:t>
      </w:r>
    </w:p>
    <w:p>
      <w:pPr>
        <w:pStyle w:val="Style16"/>
        <w:rPr/>
      </w:pPr>
      <w:r>
        <w:rPr/>
        <w:t> </w:t>
      </w:r>
    </w:p>
    <w:p>
      <w:pPr>
        <w:pStyle w:val="Style16"/>
        <w:rPr/>
      </w:pPr>
      <w:r>
        <w:rPr/>
        <w:t>2. для лиц, пенсия которым назначается ранее общеустановленного пенсионного возраста по социальным мотивам и состоянию здоровья, а именно: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женщинам, родившим пять и более детей и воспитавшим их до достижения ими возраста 8 лет,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одному из родителей инвалидов с детства, воспитавшему их до достижения ими возраста 8 лет (мужчины и женщины);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опекунам инвалидов с детства или лицам, являвшимся опекунами инвалидов с детства, воспитавшим их до достижения ими возраста 8 лет (мужчины и женщины);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женщинам, родившим двух и более детей, если они имеют необходимый страховой стаж работы в районах Крайнего Севера либо в приравненных к ним местностях;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инвалидам вследствие военной травмы (мужчины и женщины);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инвалидам по зрению, имеющим I группу инвалидности (мужчины и женщины);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гражданам, больным гипофизарным нанизмом (лилипутам), и диспропорциональным карликам (мужчины и женщины);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постоянно проживающим в районах Крайнего Севера и приравненных к ним местностях, проработавшим в качестве оленеводов, рыбаков, охотников-промысловиков (мужчины и женщины). </w:t>
      </w:r>
    </w:p>
    <w:p>
      <w:pPr>
        <w:pStyle w:val="Style16"/>
        <w:rPr/>
      </w:pPr>
      <w:r>
        <w:rPr/>
        <w:t>3. для граждан, пострадавших в результате радиационных или техногенных катастроф, в том числе вследствие катастрофы на Чернобыльской АЭС.</w:t>
      </w:r>
    </w:p>
    <w:p>
      <w:pPr>
        <w:pStyle w:val="Style16"/>
        <w:rPr/>
      </w:pPr>
      <w:r>
        <w:rPr/>
        <w:t>4. для лиц, проработавших в летно-испытательном составе, непосредственно занятым в летных испытаниях (исследованиях) опытной и серийной авиационной, аэрокосмической, воздухоплавательной и парашютно-десантной техники (мужчины и женщины);</w:t>
      </w:r>
    </w:p>
    <w:p>
      <w:pPr>
        <w:pStyle w:val="Style16"/>
        <w:rPr/>
      </w:pPr>
      <w:hyperlink r:id="rId3">
        <w:r>
          <w:rPr>
            <w:rStyle w:val="Style12"/>
          </w:rPr>
          <w:t>Полный перечень категории лиц, которых не затронет повышение возраста выхода на пенсию</w:t>
        </w:r>
      </w:hyperlink>
    </w:p>
    <w:p>
      <w:pPr>
        <w:pStyle w:val="3"/>
        <w:numPr>
          <w:ilvl w:val="2"/>
          <w:numId w:val="1"/>
        </w:numPr>
        <w:rPr/>
      </w:pPr>
      <w:r>
        <w:rPr/>
      </w:r>
    </w:p>
    <w:p>
      <w:pPr>
        <w:pStyle w:val="Style16"/>
        <w:spacing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5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5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5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rPr>
      <w:i/>
      <w:iCs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1">
    <w:name w:val="Заглавие"/>
    <w:basedOn w:val="Style15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oproekt" TargetMode="External"/><Relationship Id="rId3" Type="http://schemas.openxmlformats.org/officeDocument/2006/relationships/hyperlink" Target="http://www.pfrf.ru/files/id/pensii/CHAES3.docx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22</TotalTime>
  <Application>LibreOffice/5.0.1.2$Windows_x86 LibreOffice_project/81898c9f5c0d43f3473ba111d7b351050be20261</Application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2018-07-17T12:27:44Z</dcterms:created>
  <dc:language>ru-RU</dc:language>
  <cp:lastPrinted>2018-07-17T14:49:51Z</cp:lastPrinted>
  <dcterms:modified xsi:type="dcterms:W3CDTF">2018-07-17T14:49:58Z</dcterms:modified>
  <cp:revision>3</cp:revision>
</cp:coreProperties>
</file>