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563_1794049328"/>
      <w:bookmarkEnd w:id="0"/>
      <w:r>
        <w:rPr/>
        <w:t>Как получить и потратить материнский (семейный) капитал</w:t>
      </w:r>
    </w:p>
    <w:p>
      <w:pPr>
        <w:pStyle w:val="Style13"/>
        <w:rPr/>
      </w:pPr>
      <w:r>
        <w:rPr/>
        <w:t>Право на получение материнского (семейного) капитала имеют: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женщина, имеющая гражданство Российской Федерации, родившая (усыновившая) второго, третьего ребенка или последующих детей начиная с 1 января 2007 года;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вступило в законную силу начиная с 1 января 2007 года;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своего ребенка (детей) умышленного преступления, относящегося к преступлениям против личности;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несовершеннолетний ребенок (дети в равных долях) или учащийся по очной форме обучения ребенок (дети) до достижения им (ими)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законом* случаях. </w:t>
      </w:r>
    </w:p>
    <w:p>
      <w:pPr>
        <w:pStyle w:val="Style13"/>
        <w:rPr/>
      </w:pPr>
      <w:r>
        <w:rPr/>
        <w:t>В подтверждение права на получение средств материнского (семейного) капитала выдается сертификат государственного образца. </w:t>
      </w:r>
    </w:p>
    <w:p>
      <w:pPr>
        <w:pStyle w:val="Style13"/>
        <w:spacing w:before="75" w:after="75"/>
        <w:ind w:left="75" w:right="75" w:hanging="0"/>
        <w:rPr/>
      </w:pPr>
      <w:hyperlink r:id="rId2">
        <w:r>
          <w:rPr>
            <w:rStyle w:val="Style11"/>
          </w:rPr>
          <w:t xml:space="preserve">Как получить сертификат </w:t>
          <w:br/>
          <w:t>на материнский (семейный) капитал</w:t>
        </w:r>
      </w:hyperlink>
    </w:p>
    <w:p>
      <w:pPr>
        <w:pStyle w:val="Style13"/>
        <w:spacing w:before="75" w:after="75"/>
        <w:ind w:left="75" w:right="75" w:hanging="0"/>
        <w:rPr/>
      </w:pPr>
      <w:hyperlink r:id="rId3">
        <w:r>
          <w:rPr>
            <w:rStyle w:val="Style11"/>
          </w:rPr>
          <w:t xml:space="preserve">Как получить ежемесячную выплату </w:t>
          <w:br/>
          <w:t>из средств материнского капитала</w:t>
        </w:r>
      </w:hyperlink>
    </w:p>
    <w:p>
      <w:pPr>
        <w:pStyle w:val="Style13"/>
        <w:spacing w:before="75" w:after="75"/>
        <w:ind w:left="75" w:right="75" w:hanging="0"/>
        <w:rPr/>
      </w:pPr>
      <w:hyperlink r:id="rId4">
        <w:r>
          <w:rPr>
            <w:rStyle w:val="Style11"/>
          </w:rPr>
          <w:t xml:space="preserve">Как направить материнский капитал </w:t>
          <w:br/>
          <w:t>на улучшение жилищных условий</w:t>
        </w:r>
      </w:hyperlink>
    </w:p>
    <w:p>
      <w:pPr>
        <w:pStyle w:val="Style13"/>
        <w:spacing w:before="75" w:after="75"/>
        <w:ind w:left="75" w:right="75" w:hanging="0"/>
        <w:rPr/>
      </w:pPr>
      <w:hyperlink r:id="rId5">
        <w:r>
          <w:rPr>
            <w:rStyle w:val="Style11"/>
          </w:rPr>
          <w:t xml:space="preserve">Как направить материнский капитал </w:t>
          <w:br/>
          <w:t>на образование детей</w:t>
        </w:r>
      </w:hyperlink>
    </w:p>
    <w:p>
      <w:pPr>
        <w:pStyle w:val="Style13"/>
        <w:spacing w:before="75" w:after="75"/>
        <w:ind w:left="75" w:right="75" w:hanging="0"/>
        <w:rPr/>
      </w:pPr>
      <w:hyperlink r:id="rId6">
        <w:r>
          <w:rPr>
            <w:rStyle w:val="Style11"/>
          </w:rPr>
          <w:t xml:space="preserve">Как направить средства материнского капитала </w:t>
          <w:br/>
          <w:t>на накопительную пенсию мамы</w:t>
        </w:r>
      </w:hyperlink>
    </w:p>
    <w:p>
      <w:pPr>
        <w:pStyle w:val="Style13"/>
        <w:spacing w:before="75" w:after="75"/>
        <w:ind w:left="75" w:right="75" w:hanging="0"/>
        <w:rPr/>
      </w:pPr>
      <w:hyperlink r:id="rId7">
        <w:r>
          <w:rPr>
            <w:rStyle w:val="Style11"/>
          </w:rPr>
          <w:t>Как направить материнский капитал на социальную адаптацию</w:t>
          <w:br/>
          <w:t>и интеграцию в общество детей-инвалидов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4">
    <w:name w:val="ListLabel 4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kak_poluchit" TargetMode="External"/><Relationship Id="rId3" Type="http://schemas.openxmlformats.org/officeDocument/2006/relationships/hyperlink" Target="http://www.pfrf.ru/knopki/zhizn~4061/" TargetMode="External"/><Relationship Id="rId4" Type="http://schemas.openxmlformats.org/officeDocument/2006/relationships/hyperlink" Target="http://www.pfrf.ru/knopki/zhizn~434" TargetMode="External"/><Relationship Id="rId5" Type="http://schemas.openxmlformats.org/officeDocument/2006/relationships/hyperlink" Target="http://www.pfrf.ru/knopki/zhizn~435" TargetMode="External"/><Relationship Id="rId6" Type="http://schemas.openxmlformats.org/officeDocument/2006/relationships/hyperlink" Target="http://www.pfrf.ru/knopki/zhizn~436" TargetMode="External"/><Relationship Id="rId7" Type="http://schemas.openxmlformats.org/officeDocument/2006/relationships/hyperlink" Target="http://www.pfrf.ru/knopki/zhizn~3182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2018-08-01T16:02:11Z</dcterms:created>
  <dc:language>ru-RU</dc:language>
  <dcterms:modified xsi:type="dcterms:W3CDTF">2018-08-01T16:02:31Z</dcterms:modified>
  <cp:revision>1</cp:revision>
</cp:coreProperties>
</file>