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Государственное учреждение — Управление Пенсионного фонда</w:t>
        <w:br/>
        <w:t xml:space="preserve">Российской Федерации в Краснослободском муниципальном районе Республики Мордовия (межрайонное) напоминает, что с помощью сервиса « Личный кабинет застрахованного лица» на сайте ПФР </w:t>
      </w:r>
      <w:hyperlink r:id="rId2">
        <w:r>
          <w:rPr>
            <w:rStyle w:val="Style11"/>
          </w:rPr>
          <w:t>www.pfrf.ru</w:t>
        </w:r>
      </w:hyperlink>
      <w:r>
        <w:rPr/>
        <w:t xml:space="preserve"> </w:t>
      </w:r>
      <w:bookmarkStart w:id="0" w:name="__DdeLink__1486_1389436445"/>
      <w:r>
        <w:rPr/>
        <w:t>Вы можете подать онлайн заявления</w:t>
      </w:r>
      <w:bookmarkEnd w:id="0"/>
      <w:r>
        <w:rPr/>
        <w:t xml:space="preserve"> о восстановлении, возобновлении, прекращении выплаты пенсии, об отказе от получения назначенной пенсии.</w:t>
        <w:br/>
        <w:br/>
        <w:t xml:space="preserve">Для того чтобы воспользоваться сервисами Личного кабинета застрахованного лица необходимо иметь подтвержденную учетную запись в ЕСИА или на сайте http:// </w:t>
      </w:r>
      <w:hyperlink r:id="rId3">
        <w:r>
          <w:rPr>
            <w:rStyle w:val="Style11"/>
          </w:rPr>
          <w:t>www.gosuslugi.ru/</w:t>
        </w:r>
      </w:hyperlink>
      <w:r>
        <w:rPr/>
        <w:t xml:space="preserve">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913&amp;cc_key=" TargetMode="External"/><Relationship Id="rId3" Type="http://schemas.openxmlformats.org/officeDocument/2006/relationships/hyperlink" Target="https://vk.com/away.php?to=http%3A%2F%2Fwww.gosuslugi.ru%2F&amp;post=-86141808_1913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2018-08-01T15:52:12Z</dcterms:created>
  <dc:language>ru-RU</dc:language>
  <dcterms:modified xsi:type="dcterms:W3CDTF">2018-08-01T15:52:57Z</dcterms:modified>
  <cp:revision>1</cp:revision>
</cp:coreProperties>
</file>