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40_202457842"/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144780</wp:posOffset>
            </wp:positionH>
            <wp:positionV relativeFrom="paragraph">
              <wp:posOffset>581025</wp:posOffset>
            </wp:positionV>
            <wp:extent cx="2325370" cy="3291840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5370" cy="3291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3259455</wp:posOffset>
            </wp:positionH>
            <wp:positionV relativeFrom="paragraph">
              <wp:posOffset>752475</wp:posOffset>
            </wp:positionV>
            <wp:extent cx="2325370" cy="3291840"/>
            <wp:effectExtent l="0" t="0" r="0" b="0"/>
            <wp:wrapSquare wrapText="largest"/>
            <wp:docPr id="2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5370" cy="3291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Ч</w:t>
      </w:r>
      <w:r>
        <w:rPr/>
        <w:t>то важно знать о новом законопроекте о пенсиях</w:t>
      </w:r>
      <w:bookmarkEnd w:id="0"/>
      <w:r>
        <w:rPr/>
        <w:t>?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2018-08-01T14:28:56Z</dcterms:created>
  <dc:language>ru-RU</dc:language>
  <dcterms:modified xsi:type="dcterms:W3CDTF">2018-08-01T14:29:54Z</dcterms:modified>
  <cp:revision>1</cp:revision>
</cp:coreProperties>
</file>